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b/>
          <w:sz w:val="28"/>
          <w:szCs w:val="28"/>
          <w:lang w:val="kk-KZ"/>
        </w:rPr>
      </w:pPr>
    </w:p>
    <w:p w:rsidR="007F32C5" w:rsidRDefault="007F32C5" w:rsidP="003E2CB1">
      <w:pPr>
        <w:shd w:val="clear" w:color="auto" w:fill="FFFFFF"/>
        <w:spacing w:after="0" w:line="240" w:lineRule="auto"/>
        <w:ind w:left="567" w:right="423" w:firstLine="245"/>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w:t>
      </w:r>
      <w:r w:rsidR="00BB6D17" w:rsidRPr="00D95EE9">
        <w:rPr>
          <w:rFonts w:ascii="Times New Roman" w:hAnsi="Times New Roman" w:cs="Times New Roman"/>
          <w:b/>
          <w:sz w:val="28"/>
          <w:szCs w:val="28"/>
          <w:lang w:val="kk-KZ"/>
        </w:rPr>
        <w:t xml:space="preserve"> 1. </w:t>
      </w:r>
    </w:p>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b/>
          <w:sz w:val="28"/>
          <w:szCs w:val="28"/>
          <w:lang w:val="kk-KZ"/>
        </w:rPr>
      </w:pPr>
      <w:r w:rsidRPr="00D95EE9">
        <w:rPr>
          <w:rFonts w:ascii="Times New Roman" w:hAnsi="Times New Roman" w:cs="Times New Roman"/>
          <w:b/>
          <w:sz w:val="28"/>
          <w:szCs w:val="28"/>
          <w:lang w:val="kk-KZ"/>
        </w:rPr>
        <w:t>Зерттеу бағыттарын анықтайтын ғылыми техникалық прогрессі</w:t>
      </w:r>
    </w:p>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b/>
          <w:noProof/>
          <w:sz w:val="28"/>
          <w:szCs w:val="28"/>
          <w:lang w:val="kk-KZ"/>
        </w:rPr>
      </w:pPr>
    </w:p>
    <w:p w:rsidR="00BB6D17" w:rsidRPr="00D95EE9" w:rsidRDefault="007F32C5" w:rsidP="003E2CB1">
      <w:pPr>
        <w:shd w:val="clear" w:color="auto" w:fill="FFFFFF"/>
        <w:spacing w:after="0" w:line="240" w:lineRule="auto"/>
        <w:ind w:left="567" w:right="423" w:firstLine="245"/>
        <w:jc w:val="both"/>
        <w:rPr>
          <w:rFonts w:ascii="Times New Roman" w:hAnsi="Times New Roman" w:cs="Times New Roman"/>
          <w:b/>
          <w:sz w:val="28"/>
          <w:szCs w:val="28"/>
          <w:lang w:val="kk-KZ"/>
        </w:rPr>
      </w:pPr>
      <w:r>
        <w:rPr>
          <w:rFonts w:ascii="Times New Roman" w:hAnsi="Times New Roman" w:cs="Times New Roman"/>
          <w:b/>
          <w:noProof/>
          <w:sz w:val="28"/>
          <w:szCs w:val="28"/>
          <w:lang w:val="kk-KZ"/>
        </w:rPr>
        <w:t>М</w:t>
      </w:r>
      <w:r w:rsidR="00BB6D17" w:rsidRPr="00D95EE9">
        <w:rPr>
          <w:rFonts w:ascii="Times New Roman" w:hAnsi="Times New Roman" w:cs="Times New Roman"/>
          <w:b/>
          <w:noProof/>
          <w:sz w:val="28"/>
          <w:szCs w:val="28"/>
          <w:lang w:val="kk-KZ"/>
        </w:rPr>
        <w:t xml:space="preserve">ақсаты:  </w:t>
      </w:r>
      <w:r w:rsidR="00BB6D17" w:rsidRPr="00D95EE9">
        <w:rPr>
          <w:rFonts w:ascii="Times New Roman" w:hAnsi="Times New Roman" w:cs="Times New Roman"/>
          <w:noProof/>
          <w:sz w:val="28"/>
          <w:szCs w:val="28"/>
          <w:lang w:val="kk-KZ"/>
        </w:rPr>
        <w:t>Жұмыстың құрылымдық барысын және жалпы биологиялық әдістерді зерттеу.</w:t>
      </w:r>
    </w:p>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b/>
          <w:sz w:val="28"/>
          <w:szCs w:val="28"/>
          <w:lang w:val="kk-KZ"/>
        </w:rPr>
      </w:pPr>
    </w:p>
    <w:p w:rsidR="00BB6D17" w:rsidRPr="00D95EE9" w:rsidRDefault="007F32C5" w:rsidP="003E2CB1">
      <w:pPr>
        <w:shd w:val="clear" w:color="auto" w:fill="FFFFFF"/>
        <w:spacing w:after="0" w:line="240" w:lineRule="auto"/>
        <w:ind w:left="567" w:right="423" w:firstLine="245"/>
        <w:jc w:val="both"/>
        <w:rPr>
          <w:rFonts w:ascii="Times New Roman" w:hAnsi="Times New Roman" w:cs="Times New Roman"/>
          <w:b/>
          <w:sz w:val="28"/>
          <w:szCs w:val="28"/>
          <w:lang w:val="kk-KZ"/>
        </w:rPr>
      </w:pPr>
      <w:r>
        <w:rPr>
          <w:rFonts w:ascii="Times New Roman" w:hAnsi="Times New Roman" w:cs="Times New Roman"/>
          <w:b/>
          <w:sz w:val="28"/>
          <w:szCs w:val="28"/>
          <w:lang w:val="kk-KZ"/>
        </w:rPr>
        <w:t>Ж</w:t>
      </w:r>
      <w:r w:rsidR="00BB6D17" w:rsidRPr="00D95EE9">
        <w:rPr>
          <w:rFonts w:ascii="Times New Roman" w:hAnsi="Times New Roman" w:cs="Times New Roman"/>
          <w:b/>
          <w:sz w:val="28"/>
          <w:szCs w:val="28"/>
          <w:lang w:val="kk-KZ"/>
        </w:rPr>
        <w:t>оспары:</w:t>
      </w:r>
    </w:p>
    <w:p w:rsidR="00BB6D17" w:rsidRPr="00D95EE9" w:rsidRDefault="00BB6D17" w:rsidP="003E2CB1">
      <w:pPr>
        <w:spacing w:after="0" w:line="240" w:lineRule="auto"/>
        <w:ind w:left="567" w:right="423" w:firstLine="567"/>
        <w:jc w:val="both"/>
        <w:rPr>
          <w:rFonts w:ascii="Times New Roman" w:hAnsi="Times New Roman" w:cs="Times New Roman"/>
          <w:bCs/>
          <w:color w:val="000000"/>
          <w:sz w:val="28"/>
          <w:szCs w:val="28"/>
          <w:lang w:val="kk-KZ"/>
        </w:rPr>
      </w:pPr>
      <w:r w:rsidRPr="00D95EE9">
        <w:rPr>
          <w:rFonts w:ascii="Times New Roman" w:hAnsi="Times New Roman" w:cs="Times New Roman"/>
          <w:bCs/>
          <w:color w:val="000000"/>
          <w:sz w:val="28"/>
          <w:szCs w:val="28"/>
          <w:lang w:val="kk-KZ"/>
        </w:rPr>
        <w:t>1. Мал шаруашылығындағы тәжірибенің дамуы.</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bCs/>
          <w:color w:val="000000"/>
          <w:sz w:val="28"/>
          <w:szCs w:val="28"/>
          <w:lang w:val="kk-KZ"/>
        </w:rPr>
        <w:t>2. Жалпы биологиялық зерттеудің әдістемелік мінездемесі</w:t>
      </w:r>
    </w:p>
    <w:p w:rsidR="00BB6D17" w:rsidRPr="00D95EE9" w:rsidRDefault="007F32C5" w:rsidP="003E2CB1">
      <w:pPr>
        <w:spacing w:after="0" w:line="240" w:lineRule="auto"/>
        <w:ind w:left="567" w:right="423"/>
        <w:jc w:val="both"/>
        <w:rPr>
          <w:rFonts w:ascii="Times New Roman" w:hAnsi="Times New Roman" w:cs="Times New Roman"/>
          <w:color w:val="000000"/>
          <w:sz w:val="28"/>
          <w:szCs w:val="28"/>
          <w:lang w:val="kk-KZ"/>
        </w:rPr>
      </w:pPr>
      <w:r>
        <w:rPr>
          <w:rFonts w:ascii="Times New Roman" w:hAnsi="Times New Roman" w:cs="Times New Roman"/>
          <w:bCs/>
          <w:color w:val="000000"/>
          <w:sz w:val="28"/>
          <w:szCs w:val="28"/>
          <w:lang w:val="kk-KZ"/>
        </w:rPr>
        <w:t xml:space="preserve">        3.</w:t>
      </w:r>
      <w:r w:rsidR="00BB6D17" w:rsidRPr="00D95EE9">
        <w:rPr>
          <w:rFonts w:ascii="Times New Roman" w:hAnsi="Times New Roman" w:cs="Times New Roman"/>
          <w:bCs/>
          <w:color w:val="000000"/>
          <w:sz w:val="28"/>
          <w:szCs w:val="28"/>
          <w:lang w:val="kk-KZ"/>
        </w:rPr>
        <w:t>Тексерудің құрылым барысында.</w:t>
      </w:r>
    </w:p>
    <w:p w:rsidR="00BB6D17" w:rsidRPr="00D95EE9" w:rsidRDefault="00BB6D17" w:rsidP="003E2CB1">
      <w:pPr>
        <w:spacing w:after="0" w:line="240" w:lineRule="auto"/>
        <w:ind w:left="567" w:right="423" w:firstLine="567"/>
        <w:jc w:val="both"/>
        <w:rPr>
          <w:rFonts w:ascii="Times New Roman" w:hAnsi="Times New Roman" w:cs="Times New Roman"/>
          <w:bCs/>
          <w:color w:val="000000"/>
          <w:sz w:val="28"/>
          <w:szCs w:val="28"/>
          <w:lang w:val="kk-KZ"/>
        </w:rPr>
      </w:pP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rPr>
      </w:pPr>
      <w:r w:rsidRPr="00D95EE9">
        <w:rPr>
          <w:rFonts w:ascii="Times New Roman" w:hAnsi="Times New Roman" w:cs="Times New Roman"/>
          <w:color w:val="000000"/>
          <w:sz w:val="28"/>
          <w:szCs w:val="28"/>
          <w:lang w:val="kk-KZ"/>
        </w:rPr>
        <w:t xml:space="preserve">Ресейдің бірінші зоотехник-ғалымы </w:t>
      </w:r>
      <w:r w:rsidRPr="00D95EE9">
        <w:rPr>
          <w:rFonts w:ascii="Times New Roman" w:hAnsi="Times New Roman" w:cs="Times New Roman"/>
          <w:b/>
          <w:bCs/>
          <w:color w:val="000000"/>
          <w:sz w:val="28"/>
          <w:szCs w:val="28"/>
          <w:lang w:val="kk-KZ"/>
        </w:rPr>
        <w:t>М. Г. Ливановтың  (1750-1800)</w:t>
      </w:r>
      <w:r w:rsidRPr="00D95EE9">
        <w:rPr>
          <w:rFonts w:ascii="Times New Roman" w:hAnsi="Times New Roman" w:cs="Times New Roman"/>
          <w:color w:val="000000"/>
          <w:sz w:val="28"/>
          <w:szCs w:val="28"/>
          <w:lang w:val="kk-KZ"/>
        </w:rPr>
        <w:t> </w:t>
      </w:r>
      <w:r w:rsidRPr="00D95EE9">
        <w:rPr>
          <w:rFonts w:ascii="Times New Roman" w:hAnsi="Times New Roman" w:cs="Times New Roman"/>
          <w:bCs/>
          <w:color w:val="000000"/>
          <w:sz w:val="28"/>
          <w:szCs w:val="28"/>
          <w:lang w:val="kk-KZ"/>
        </w:rPr>
        <w:t>көптеген</w:t>
      </w:r>
      <w:r w:rsidRPr="00D95EE9">
        <w:rPr>
          <w:rFonts w:ascii="Times New Roman" w:hAnsi="Times New Roman" w:cs="Times New Roman"/>
          <w:color w:val="000000"/>
          <w:sz w:val="28"/>
          <w:szCs w:val="28"/>
          <w:lang w:val="kk-KZ"/>
        </w:rPr>
        <w:t xml:space="preserve"> зерттеулерінің арқасында жануарларды дұрыс азықтандыру және будандастыру нәтижесінде жоғары өнімділікке қол жеткізді. Академик </w:t>
      </w:r>
      <w:r w:rsidRPr="00D95EE9">
        <w:rPr>
          <w:rFonts w:ascii="Times New Roman" w:hAnsi="Times New Roman" w:cs="Times New Roman"/>
          <w:b/>
          <w:bCs/>
          <w:color w:val="000000"/>
          <w:sz w:val="28"/>
          <w:szCs w:val="28"/>
          <w:lang w:val="kk-KZ"/>
        </w:rPr>
        <w:t>В. И. Всеволодов (1790-1863)</w:t>
      </w:r>
      <w:r w:rsidRPr="00D95EE9">
        <w:rPr>
          <w:rFonts w:ascii="Times New Roman" w:hAnsi="Times New Roman" w:cs="Times New Roman"/>
          <w:color w:val="000000"/>
          <w:sz w:val="28"/>
          <w:szCs w:val="28"/>
          <w:lang w:val="kk-KZ"/>
        </w:rPr>
        <w:t xml:space="preserve"> әсіресе жануарлардың экстерьерін зерттеудің арқасында экстерьер жануарлардың өнімділігіне әсер ететінін ғылыми дәлелдеді.  Одан басқа, Дарвиннің эволюциялық теориясына бойланысты мал шаруашылығының негізін қалады. </w:t>
      </w:r>
      <w:r w:rsidRPr="00D95EE9">
        <w:rPr>
          <w:rFonts w:ascii="Times New Roman" w:hAnsi="Times New Roman" w:cs="Times New Roman"/>
          <w:b/>
          <w:bCs/>
          <w:color w:val="000000"/>
          <w:sz w:val="28"/>
          <w:szCs w:val="28"/>
        </w:rPr>
        <w:t>Иван Антонович Мерцалов</w:t>
      </w:r>
      <w:r w:rsidRPr="00D95EE9">
        <w:rPr>
          <w:rFonts w:ascii="Times New Roman" w:hAnsi="Times New Roman" w:cs="Times New Roman"/>
          <w:color w:val="000000"/>
          <w:sz w:val="28"/>
          <w:szCs w:val="28"/>
        </w:rPr>
        <w:t> заложил основы тонкорунного овцеводства в Росси и создал новую тонкорунную породу овец.</w:t>
      </w:r>
    </w:p>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b/>
          <w:noProof/>
          <w:sz w:val="28"/>
          <w:szCs w:val="28"/>
        </w:rPr>
      </w:pPr>
    </w:p>
    <w:p w:rsidR="00BB6D17" w:rsidRPr="00D95EE9" w:rsidRDefault="00BB6D17" w:rsidP="003E2CB1">
      <w:pPr>
        <w:spacing w:after="0" w:line="240" w:lineRule="auto"/>
        <w:ind w:left="567" w:right="423" w:firstLine="567"/>
        <w:jc w:val="both"/>
        <w:rPr>
          <w:rFonts w:ascii="Times New Roman" w:hAnsi="Times New Roman" w:cs="Times New Roman"/>
          <w:bCs/>
          <w:color w:val="000000"/>
          <w:sz w:val="28"/>
          <w:szCs w:val="28"/>
          <w:lang w:val="kk-KZ"/>
        </w:rPr>
      </w:pPr>
      <w:r w:rsidRPr="00D95EE9">
        <w:rPr>
          <w:rFonts w:ascii="Times New Roman" w:hAnsi="Times New Roman" w:cs="Times New Roman"/>
          <w:bCs/>
          <w:color w:val="000000"/>
          <w:sz w:val="28"/>
          <w:szCs w:val="28"/>
        </w:rPr>
        <w:t xml:space="preserve">3. </w:t>
      </w:r>
      <w:r w:rsidRPr="00D95EE9">
        <w:rPr>
          <w:rFonts w:ascii="Times New Roman" w:hAnsi="Times New Roman" w:cs="Times New Roman"/>
          <w:bCs/>
          <w:color w:val="000000"/>
          <w:sz w:val="28"/>
          <w:szCs w:val="28"/>
          <w:lang w:val="kk-KZ"/>
        </w:rPr>
        <w:t>Жалпы биологиялық зерттеудің әдістемелік мінездемесі.</w:t>
      </w:r>
    </w:p>
    <w:p w:rsidR="00BB6D17" w:rsidRPr="00D95EE9" w:rsidRDefault="00BB6D17" w:rsidP="003E2CB1">
      <w:pPr>
        <w:spacing w:after="0" w:line="240" w:lineRule="auto"/>
        <w:ind w:left="567" w:right="423" w:firstLine="567"/>
        <w:jc w:val="both"/>
        <w:rPr>
          <w:rFonts w:ascii="Times New Roman" w:hAnsi="Times New Roman" w:cs="Times New Roman"/>
          <w:i/>
          <w:color w:val="000000"/>
          <w:sz w:val="28"/>
          <w:szCs w:val="28"/>
          <w:lang w:val="kk-KZ"/>
        </w:rPr>
      </w:pPr>
      <w:r w:rsidRPr="00D95EE9">
        <w:rPr>
          <w:rFonts w:ascii="Times New Roman" w:hAnsi="Times New Roman" w:cs="Times New Roman"/>
          <w:bCs/>
          <w:color w:val="000000"/>
          <w:sz w:val="28"/>
          <w:szCs w:val="28"/>
          <w:lang w:val="kk-KZ"/>
        </w:rPr>
        <w:t xml:space="preserve">Ғылыми әдістемелік зерттеулердің ішіндегі ең маңыздысы болып: </w:t>
      </w:r>
      <w:r w:rsidRPr="00D95EE9">
        <w:rPr>
          <w:rFonts w:ascii="Times New Roman" w:hAnsi="Times New Roman" w:cs="Times New Roman"/>
          <w:bCs/>
          <w:i/>
          <w:color w:val="000000"/>
          <w:sz w:val="28"/>
          <w:szCs w:val="28"/>
          <w:lang w:val="kk-KZ"/>
        </w:rPr>
        <w:t>бақылау</w:t>
      </w:r>
      <w:r w:rsidRPr="00D95EE9">
        <w:rPr>
          <w:rFonts w:ascii="Times New Roman" w:hAnsi="Times New Roman" w:cs="Times New Roman"/>
          <w:bCs/>
          <w:color w:val="000000"/>
          <w:sz w:val="28"/>
          <w:szCs w:val="28"/>
          <w:lang w:val="kk-KZ"/>
        </w:rPr>
        <w:t xml:space="preserve">, </w:t>
      </w:r>
      <w:r w:rsidRPr="00D95EE9">
        <w:rPr>
          <w:rFonts w:ascii="Times New Roman" w:hAnsi="Times New Roman" w:cs="Times New Roman"/>
          <w:bCs/>
          <w:i/>
          <w:color w:val="000000"/>
          <w:sz w:val="28"/>
          <w:szCs w:val="28"/>
          <w:lang w:val="kk-KZ"/>
        </w:rPr>
        <w:t>тексеру, тарихи салыстыру, логикалық немесе аксиоматикалық әдіс және тәжірибелік әдіс.</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Бақылау </w:t>
      </w:r>
      <w:r w:rsidRPr="00D95EE9">
        <w:rPr>
          <w:rFonts w:ascii="Times New Roman" w:hAnsi="Times New Roman" w:cs="Times New Roman"/>
          <w:color w:val="000000"/>
          <w:sz w:val="28"/>
          <w:szCs w:val="28"/>
          <w:lang w:val="kk-KZ"/>
        </w:rPr>
        <w:t>– объекті зерттеудің мақсаты немесе табиғатта сол қалыпта қалыптасқан және де адамның түсінуіне қолайлы. Қарапайым түсінуден бақылаудың айырмашылығы мақсаттылығында.</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b/>
          <w:color w:val="000000"/>
          <w:sz w:val="28"/>
          <w:szCs w:val="28"/>
          <w:lang w:val="kk-KZ"/>
        </w:rPr>
        <w:t>Ғылыми</w:t>
      </w:r>
      <w:r w:rsidRPr="00D95EE9">
        <w:rPr>
          <w:rFonts w:ascii="Times New Roman" w:hAnsi="Times New Roman" w:cs="Times New Roman"/>
          <w:color w:val="000000"/>
          <w:sz w:val="28"/>
          <w:szCs w:val="28"/>
          <w:lang w:val="kk-KZ"/>
        </w:rPr>
        <w:t xml:space="preserve"> </w:t>
      </w:r>
      <w:r w:rsidRPr="00D95EE9">
        <w:rPr>
          <w:rFonts w:ascii="Times New Roman" w:hAnsi="Times New Roman" w:cs="Times New Roman"/>
          <w:b/>
          <w:color w:val="000000"/>
          <w:sz w:val="28"/>
          <w:szCs w:val="28"/>
          <w:lang w:val="kk-KZ"/>
        </w:rPr>
        <w:t xml:space="preserve">тексерулердің таңдалуы: </w:t>
      </w:r>
      <w:r w:rsidRPr="00D95EE9">
        <w:rPr>
          <w:rFonts w:ascii="Times New Roman" w:hAnsi="Times New Roman" w:cs="Times New Roman"/>
          <w:i/>
          <w:color w:val="000000"/>
          <w:sz w:val="28"/>
          <w:szCs w:val="28"/>
          <w:lang w:val="kk-KZ"/>
        </w:rPr>
        <w:t>объектіні</w:t>
      </w:r>
      <w:r w:rsidRPr="00D95EE9">
        <w:rPr>
          <w:rFonts w:ascii="Times New Roman" w:hAnsi="Times New Roman" w:cs="Times New Roman"/>
          <w:color w:val="000000"/>
          <w:sz w:val="28"/>
          <w:szCs w:val="28"/>
          <w:lang w:val="kk-KZ"/>
        </w:rPr>
        <w:t xml:space="preserve"> </w:t>
      </w:r>
      <w:r w:rsidRPr="00D95EE9">
        <w:rPr>
          <w:rFonts w:ascii="Times New Roman" w:hAnsi="Times New Roman" w:cs="Times New Roman"/>
          <w:i/>
          <w:color w:val="000000"/>
          <w:sz w:val="28"/>
          <w:szCs w:val="28"/>
          <w:lang w:val="kk-KZ"/>
        </w:rPr>
        <w:t>таңдау</w:t>
      </w:r>
      <w:r w:rsidRPr="00D95EE9">
        <w:rPr>
          <w:rFonts w:ascii="Times New Roman" w:hAnsi="Times New Roman" w:cs="Times New Roman"/>
          <w:color w:val="000000"/>
          <w:sz w:val="28"/>
          <w:szCs w:val="28"/>
          <w:lang w:val="kk-KZ"/>
        </w:rPr>
        <w:t xml:space="preserve">, </w:t>
      </w:r>
      <w:r w:rsidRPr="00D95EE9">
        <w:rPr>
          <w:rFonts w:ascii="Times New Roman" w:hAnsi="Times New Roman" w:cs="Times New Roman"/>
          <w:i/>
          <w:color w:val="000000"/>
          <w:sz w:val="28"/>
          <w:szCs w:val="28"/>
          <w:lang w:val="kk-KZ"/>
        </w:rPr>
        <w:t>тексерудің</w:t>
      </w:r>
      <w:r w:rsidRPr="00D95EE9">
        <w:rPr>
          <w:rFonts w:ascii="Times New Roman" w:hAnsi="Times New Roman" w:cs="Times New Roman"/>
          <w:color w:val="000000"/>
          <w:sz w:val="28"/>
          <w:szCs w:val="28"/>
          <w:lang w:val="kk-KZ"/>
        </w:rPr>
        <w:t xml:space="preserve"> </w:t>
      </w:r>
      <w:r w:rsidRPr="00D95EE9">
        <w:rPr>
          <w:rFonts w:ascii="Times New Roman" w:hAnsi="Times New Roman" w:cs="Times New Roman"/>
          <w:i/>
          <w:color w:val="000000"/>
          <w:sz w:val="28"/>
          <w:szCs w:val="28"/>
          <w:lang w:val="kk-KZ"/>
        </w:rPr>
        <w:t>мақсаты</w:t>
      </w:r>
      <w:r w:rsidRPr="00D95EE9">
        <w:rPr>
          <w:rFonts w:ascii="Times New Roman" w:hAnsi="Times New Roman" w:cs="Times New Roman"/>
          <w:color w:val="000000"/>
          <w:sz w:val="28"/>
          <w:szCs w:val="28"/>
          <w:lang w:val="kk-KZ"/>
        </w:rPr>
        <w:t xml:space="preserve">, </w:t>
      </w:r>
      <w:r w:rsidRPr="00D95EE9">
        <w:rPr>
          <w:rFonts w:ascii="Times New Roman" w:hAnsi="Times New Roman" w:cs="Times New Roman"/>
          <w:i/>
          <w:iCs/>
          <w:color w:val="000000"/>
          <w:sz w:val="28"/>
          <w:szCs w:val="28"/>
          <w:lang w:val="kk-KZ"/>
        </w:rPr>
        <w:t>суреттелуі және  и тұжырымы</w:t>
      </w:r>
      <w:r w:rsidRPr="00D95EE9">
        <w:rPr>
          <w:rFonts w:ascii="Times New Roman" w:hAnsi="Times New Roman" w:cs="Times New Roman"/>
          <w:color w:val="000000"/>
          <w:sz w:val="28"/>
          <w:szCs w:val="28"/>
          <w:lang w:val="kk-KZ"/>
        </w:rPr>
        <w:t>. Объекті бақылау үшін әртүрлі техникалық амалдар қолданылады, ол алынып отырған ақпараттың матиматикалық жағын қамтамасыз етеді. Бақылау арқылы объектің табиғи қалпын белгілеуге болады, табиғи ырғағына араласпай-ақ.</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Тексеру </w:t>
      </w:r>
      <w:r w:rsidRPr="00D95EE9">
        <w:rPr>
          <w:rFonts w:ascii="Times New Roman" w:hAnsi="Times New Roman" w:cs="Times New Roman"/>
          <w:color w:val="000000"/>
          <w:sz w:val="28"/>
          <w:szCs w:val="28"/>
          <w:lang w:val="kk-KZ"/>
        </w:rPr>
        <w:t xml:space="preserve">– зерттеу және суреттеу құбылысы органолептикалық қабылдау арқылы әртүрлі аппараттар және құрылғыларды өлшеу арқылы тексереді. Өлшеулер болуы мүмкін </w:t>
      </w:r>
      <w:r w:rsidRPr="00D95EE9">
        <w:rPr>
          <w:rFonts w:ascii="Times New Roman" w:hAnsi="Times New Roman" w:cs="Times New Roman"/>
          <w:i/>
          <w:iCs/>
          <w:color w:val="000000"/>
          <w:sz w:val="28"/>
          <w:szCs w:val="28"/>
          <w:lang w:val="kk-KZ"/>
        </w:rPr>
        <w:t xml:space="preserve">тура, жанама, жинақтық және бірлескен. </w:t>
      </w:r>
      <w:r w:rsidRPr="00D95EE9">
        <w:rPr>
          <w:rFonts w:ascii="Times New Roman" w:hAnsi="Times New Roman" w:cs="Times New Roman"/>
          <w:i/>
          <w:iCs/>
          <w:color w:val="000000"/>
          <w:sz w:val="28"/>
          <w:szCs w:val="28"/>
          <w:u w:val="single"/>
          <w:lang w:val="kk-KZ"/>
        </w:rPr>
        <w:t>Тура</w:t>
      </w:r>
      <w:r w:rsidRPr="00D95EE9">
        <w:rPr>
          <w:rFonts w:ascii="Times New Roman" w:hAnsi="Times New Roman" w:cs="Times New Roman"/>
          <w:color w:val="000000"/>
          <w:sz w:val="28"/>
          <w:szCs w:val="28"/>
          <w:lang w:val="kk-KZ"/>
        </w:rPr>
        <w:t xml:space="preserve"> – өлшеуіш құрал арқылы санап қою арқылы алынады. </w:t>
      </w:r>
      <w:r w:rsidRPr="00D95EE9">
        <w:rPr>
          <w:rFonts w:ascii="Times New Roman" w:hAnsi="Times New Roman" w:cs="Times New Roman"/>
          <w:i/>
          <w:iCs/>
          <w:color w:val="000000"/>
          <w:sz w:val="28"/>
          <w:szCs w:val="28"/>
          <w:u w:val="single"/>
          <w:lang w:val="kk-KZ"/>
        </w:rPr>
        <w:t>Жанама</w:t>
      </w:r>
      <w:r w:rsidRPr="00D95EE9">
        <w:rPr>
          <w:rFonts w:ascii="Times New Roman" w:hAnsi="Times New Roman" w:cs="Times New Roman"/>
          <w:color w:val="000000"/>
          <w:sz w:val="28"/>
          <w:szCs w:val="28"/>
          <w:lang w:val="kk-KZ"/>
        </w:rPr>
        <w:t>– бірнеше  кеңдікте өлшеу арқалы, атқарымдық іспен байланысты өлшемнің кеңдігі, және сол арқылы есептейді.</w:t>
      </w:r>
      <w:r w:rsidRPr="00D95EE9">
        <w:rPr>
          <w:rFonts w:ascii="Times New Roman" w:hAnsi="Times New Roman" w:cs="Times New Roman"/>
          <w:i/>
          <w:iCs/>
          <w:color w:val="000000"/>
          <w:sz w:val="28"/>
          <w:szCs w:val="28"/>
          <w:lang w:val="kk-KZ"/>
        </w:rPr>
        <w:t>d=f(a,b,c)</w:t>
      </w:r>
      <w:r w:rsidRPr="00D95EE9">
        <w:rPr>
          <w:rFonts w:ascii="Times New Roman" w:hAnsi="Times New Roman" w:cs="Times New Roman"/>
          <w:color w:val="000000"/>
          <w:sz w:val="28"/>
          <w:szCs w:val="28"/>
          <w:lang w:val="kk-KZ"/>
        </w:rPr>
        <w:t>. </w:t>
      </w:r>
      <w:r w:rsidRPr="00D95EE9">
        <w:rPr>
          <w:rFonts w:ascii="Times New Roman" w:hAnsi="Times New Roman" w:cs="Times New Roman"/>
          <w:i/>
          <w:iCs/>
          <w:color w:val="000000"/>
          <w:sz w:val="28"/>
          <w:szCs w:val="28"/>
          <w:u w:val="single"/>
          <w:lang w:val="kk-KZ"/>
        </w:rPr>
        <w:t>Жинақталған өлшем</w:t>
      </w:r>
      <w:r w:rsidRPr="00D95EE9">
        <w:rPr>
          <w:rFonts w:ascii="Times New Roman" w:hAnsi="Times New Roman" w:cs="Times New Roman"/>
          <w:color w:val="000000"/>
          <w:sz w:val="28"/>
          <w:szCs w:val="28"/>
          <w:lang w:val="kk-KZ"/>
        </w:rPr>
        <w:t xml:space="preserve">– ізделіп отырған кеңдік басқару жүйесімен шешіледі. </w:t>
      </w:r>
      <w:r w:rsidRPr="00D95EE9">
        <w:rPr>
          <w:rFonts w:ascii="Times New Roman" w:hAnsi="Times New Roman" w:cs="Times New Roman"/>
          <w:i/>
          <w:color w:val="000000"/>
          <w:sz w:val="28"/>
          <w:szCs w:val="28"/>
          <w:u w:val="single"/>
          <w:lang w:val="kk-KZ"/>
        </w:rPr>
        <w:t>Бірлескен өлшем</w:t>
      </w:r>
      <w:r w:rsidRPr="00D95EE9">
        <w:rPr>
          <w:rFonts w:ascii="Times New Roman" w:hAnsi="Times New Roman" w:cs="Times New Roman"/>
          <w:color w:val="000000"/>
          <w:sz w:val="28"/>
          <w:szCs w:val="28"/>
          <w:lang w:val="kk-KZ"/>
        </w:rPr>
        <w:t>– екі немесе оданда көп және бір текті емес кеңдікте өлшенеді, бір-бірінің аралықтарына байланысты.</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color w:val="000000"/>
          <w:sz w:val="28"/>
          <w:szCs w:val="28"/>
          <w:lang w:val="kk-KZ"/>
        </w:rPr>
        <w:t>Қалдықсыз бөліну және жиілік өлшенген кеңдіктің дәлдігін, өзгергіштік дәрежесін және тексерілген белгісін өлшейді.</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Тарихи салыстыру</w:t>
      </w:r>
      <w:r w:rsidRPr="00D95EE9">
        <w:rPr>
          <w:rFonts w:ascii="Times New Roman" w:hAnsi="Times New Roman" w:cs="Times New Roman"/>
          <w:color w:val="000000"/>
          <w:sz w:val="28"/>
          <w:szCs w:val="28"/>
          <w:lang w:val="kk-KZ"/>
        </w:rPr>
        <w:t xml:space="preserve"> – әдістің бұл түрі жануарлардың әр уақыттағы жағдайларын баяндап, табынын, тұқымдарын зертейді. Өнімділікпен салыстырғанда, экстерьерлер белгілі уақыт көрсеткіші болып табылады (ай, жыл, жыл қатары )осы фактолар жануарларға  қалай әсер еткенін байқауға </w:t>
      </w:r>
      <w:r w:rsidRPr="00D95EE9">
        <w:rPr>
          <w:rFonts w:ascii="Times New Roman" w:hAnsi="Times New Roman" w:cs="Times New Roman"/>
          <w:color w:val="000000"/>
          <w:sz w:val="28"/>
          <w:szCs w:val="28"/>
          <w:lang w:val="kk-KZ"/>
        </w:rPr>
        <w:lastRenderedPageBreak/>
        <w:t>болады (іріктеу, сұрыптау, құрамының талаптары содержания, деңгейі и азықтандырылуы).</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Логикалық әдіс</w:t>
      </w:r>
      <w:r w:rsidRPr="00D95EE9">
        <w:rPr>
          <w:rFonts w:ascii="Times New Roman" w:hAnsi="Times New Roman" w:cs="Times New Roman"/>
          <w:color w:val="000000"/>
          <w:sz w:val="28"/>
          <w:szCs w:val="28"/>
          <w:lang w:val="kk-KZ"/>
        </w:rPr>
        <w:t> – бұл әдіс түрі жаңа гипотездер мен жаңа қорытындыларды құрайды, және бұл әдістерді тексеріп отыру керек.</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Тәжірибелік әдіс – </w:t>
      </w:r>
      <w:r w:rsidRPr="00D95EE9">
        <w:rPr>
          <w:rFonts w:ascii="Times New Roman" w:hAnsi="Times New Roman" w:cs="Times New Roman"/>
          <w:bCs/>
          <w:color w:val="000000"/>
          <w:sz w:val="28"/>
          <w:szCs w:val="28"/>
          <w:lang w:val="kk-KZ"/>
        </w:rPr>
        <w:t>зоотехнияда</w:t>
      </w:r>
      <w:r w:rsidRPr="00D95EE9">
        <w:rPr>
          <w:rFonts w:ascii="Times New Roman" w:hAnsi="Times New Roman" w:cs="Times New Roman"/>
          <w:b/>
          <w:bCs/>
          <w:color w:val="000000"/>
          <w:sz w:val="28"/>
          <w:szCs w:val="28"/>
          <w:lang w:val="kk-KZ"/>
        </w:rPr>
        <w:t xml:space="preserve"> </w:t>
      </w:r>
      <w:r w:rsidRPr="00D95EE9">
        <w:rPr>
          <w:rFonts w:ascii="Times New Roman" w:hAnsi="Times New Roman" w:cs="Times New Roman"/>
          <w:bCs/>
          <w:color w:val="000000"/>
          <w:sz w:val="28"/>
          <w:szCs w:val="28"/>
          <w:lang w:val="kk-KZ"/>
        </w:rPr>
        <w:t>ең негізгі бағыты болып табылады</w:t>
      </w:r>
      <w:r w:rsidRPr="00D95EE9">
        <w:rPr>
          <w:rFonts w:ascii="Times New Roman" w:hAnsi="Times New Roman" w:cs="Times New Roman"/>
          <w:color w:val="000000"/>
          <w:sz w:val="28"/>
          <w:szCs w:val="28"/>
          <w:lang w:val="kk-KZ"/>
        </w:rPr>
        <w:t>. </w:t>
      </w:r>
      <w:r w:rsidRPr="00D95EE9">
        <w:rPr>
          <w:rFonts w:ascii="Times New Roman" w:hAnsi="Times New Roman" w:cs="Times New Roman"/>
          <w:i/>
          <w:iCs/>
          <w:color w:val="000000"/>
          <w:sz w:val="28"/>
          <w:szCs w:val="28"/>
          <w:u w:val="single"/>
          <w:lang w:val="kk-KZ"/>
        </w:rPr>
        <w:t>Тәжірибелік</w:t>
      </w:r>
      <w:r w:rsidRPr="00D95EE9">
        <w:rPr>
          <w:rFonts w:ascii="Times New Roman" w:hAnsi="Times New Roman" w:cs="Times New Roman"/>
          <w:color w:val="000000"/>
          <w:sz w:val="28"/>
          <w:szCs w:val="28"/>
          <w:lang w:val="kk-KZ"/>
        </w:rPr>
        <w:t> –</w:t>
      </w:r>
      <w:r w:rsidRPr="00D95EE9">
        <w:rPr>
          <w:rFonts w:ascii="Times New Roman" w:hAnsi="Times New Roman" w:cs="Times New Roman"/>
          <w:i/>
          <w:color w:val="000000"/>
          <w:sz w:val="28"/>
          <w:szCs w:val="28"/>
          <w:lang w:val="kk-KZ"/>
        </w:rPr>
        <w:t xml:space="preserve">берілген объектті зерттеу немесе жасанды түрде жасап,оны қалыпта ұстау әр жануарлардың әртүрлі әсерлерге жауап беруін айтады. </w:t>
      </w:r>
      <w:r w:rsidRPr="00D95EE9">
        <w:rPr>
          <w:rFonts w:ascii="Times New Roman" w:hAnsi="Times New Roman" w:cs="Times New Roman"/>
          <w:color w:val="000000"/>
          <w:sz w:val="28"/>
          <w:szCs w:val="28"/>
          <w:lang w:val="kk-KZ"/>
        </w:rPr>
        <w:t>Қазіргі кезде зоотехниялық тәжірибелік әдіс мал шаруашылығындағы маңызды зерттеу болып табылады. Қарапайым тексеруден қарағанда, тексерудің алар орны ерекше. Одан басқа, мал шаруашылығындағы зерттеу ғылымдығы тәжірибелік жетістікке алып келеді.</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color w:val="000000"/>
          <w:sz w:val="28"/>
          <w:szCs w:val="28"/>
          <w:lang w:val="kk-KZ"/>
        </w:rPr>
        <w:t xml:space="preserve">Зоотехниялық тәжірибе </w:t>
      </w:r>
      <w:r w:rsidRPr="00D95EE9">
        <w:rPr>
          <w:rFonts w:ascii="Times New Roman" w:hAnsi="Times New Roman" w:cs="Times New Roman"/>
          <w:i/>
          <w:color w:val="000000"/>
          <w:sz w:val="28"/>
          <w:szCs w:val="28"/>
          <w:lang w:val="kk-KZ"/>
        </w:rPr>
        <w:t>физикалық, ғылыми-шаруашылық және өндірістік</w:t>
      </w:r>
      <w:r w:rsidRPr="00D95EE9">
        <w:rPr>
          <w:rFonts w:ascii="Times New Roman" w:hAnsi="Times New Roman" w:cs="Times New Roman"/>
          <w:color w:val="000000"/>
          <w:sz w:val="28"/>
          <w:szCs w:val="28"/>
          <w:lang w:val="kk-KZ"/>
        </w:rPr>
        <w:t xml:space="preserve"> болып бөлінеді. Зоотехниялық тәжірибе осы тұрғыдан алғанда салыстырмалы болып келеді,  өйткені, бұнда бір тұқымды жануарлар мен бір тұқымды емес жануарлардың ұқсастықтарын зерттеледі,түріне, тұқымына, жынысына, жасына, өнімділігіне байланысты.</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Физикалық әдіс</w:t>
      </w:r>
      <w:r w:rsidRPr="00D95EE9">
        <w:rPr>
          <w:rFonts w:ascii="Times New Roman" w:hAnsi="Times New Roman" w:cs="Times New Roman"/>
          <w:color w:val="000000"/>
          <w:sz w:val="28"/>
          <w:szCs w:val="28"/>
          <w:lang w:val="kk-KZ"/>
        </w:rPr>
        <w:t xml:space="preserve"> (ғылыми) – сол және одан басқа деңгейде </w:t>
      </w:r>
      <w:r w:rsidRPr="00D95EE9">
        <w:rPr>
          <w:rFonts w:ascii="Times New Roman" w:hAnsi="Times New Roman" w:cs="Times New Roman"/>
          <w:i/>
          <w:color w:val="000000"/>
          <w:sz w:val="28"/>
          <w:szCs w:val="28"/>
          <w:lang w:val="kk-KZ"/>
        </w:rPr>
        <w:t>физикалық, биохимиялық, микробиологиялық, генетикалық әдістер</w:t>
      </w:r>
      <w:r w:rsidRPr="00D95EE9">
        <w:rPr>
          <w:rFonts w:ascii="Times New Roman" w:hAnsi="Times New Roman" w:cs="Times New Roman"/>
          <w:color w:val="000000"/>
          <w:sz w:val="28"/>
          <w:szCs w:val="28"/>
          <w:lang w:val="kk-KZ"/>
        </w:rPr>
        <w:t xml:space="preserve"> шаруашылық негізде жүргізіледі. Ғылыми-шаруашылықта және тәжірибелік немесе одан өзге түрінде қолданылады. Көбінесе физикалық әдісте тәжірибе жүзінде азықтандыру және ас қорытуда процессі  зерттеледі.т.б. </w:t>
      </w:r>
      <w:r w:rsidRPr="00D95EE9">
        <w:rPr>
          <w:rFonts w:ascii="Times New Roman" w:hAnsi="Times New Roman" w:cs="Times New Roman"/>
          <w:b/>
          <w:bCs/>
          <w:color w:val="000000"/>
          <w:sz w:val="28"/>
          <w:szCs w:val="28"/>
          <w:lang w:val="kk-KZ"/>
        </w:rPr>
        <w:t>Ғылыми-шаруашылық әдіс</w:t>
      </w:r>
      <w:r w:rsidRPr="00D95EE9">
        <w:rPr>
          <w:rFonts w:ascii="Times New Roman" w:hAnsi="Times New Roman" w:cs="Times New Roman"/>
          <w:color w:val="000000"/>
          <w:sz w:val="28"/>
          <w:szCs w:val="28"/>
          <w:lang w:val="kk-KZ"/>
        </w:rPr>
        <w:t> – зоотехнияда ең негізгі әдіс болып табылады. Әдеттегі өндірістегі процессте жүргізіледі.Жануарларда болатын әртүрлі факторлардың әсерін өндірістік шаруашылықта зерттейді.</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Өндірістік (шаруашылық) әдіс</w:t>
      </w:r>
      <w:r w:rsidRPr="00D95EE9">
        <w:rPr>
          <w:rFonts w:ascii="Times New Roman" w:hAnsi="Times New Roman" w:cs="Times New Roman"/>
          <w:color w:val="000000"/>
          <w:sz w:val="28"/>
          <w:szCs w:val="28"/>
          <w:lang w:val="kk-KZ"/>
        </w:rPr>
        <w:t> – барлық техникалық және экономикалық әдіс көрсеткіштерін ғылыми-шаруашылықта дәлелдеуге көмектеседі. Алынған көрсеткіштер арқасында шаруашылыққа тиімді жағын, малдардың санының өсуі, дәрежесінің жоғарылауы тәжірибеде үлкен рөл атқарады. Бірақ ғылыми шаруашылық тәжірибеде малдар саны шектеулі, сондықтан қарапайым өндірістік жағдайда бұл көрсеткіштер  аз көрсеткішті немесе тиімсіз болуы мүмкін. Сондықтан, ғылыми-шаруашылық өндірістік сынның және шаруашылық талаптардың көрсеткіші</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bCs/>
          <w:color w:val="000000"/>
          <w:sz w:val="28"/>
          <w:szCs w:val="28"/>
          <w:lang w:val="kk-KZ"/>
        </w:rPr>
        <w:t>3. Құрылымдық зерттеу барысында.</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color w:val="000000"/>
          <w:sz w:val="28"/>
          <w:szCs w:val="28"/>
          <w:lang w:val="kk-KZ"/>
        </w:rPr>
        <w:t>1. </w:t>
      </w:r>
      <w:r w:rsidRPr="00D95EE9">
        <w:rPr>
          <w:rFonts w:ascii="Times New Roman" w:hAnsi="Times New Roman" w:cs="Times New Roman"/>
          <w:color w:val="000000"/>
          <w:sz w:val="28"/>
          <w:szCs w:val="28"/>
          <w:u w:val="single"/>
          <w:lang w:val="kk-KZ"/>
        </w:rPr>
        <w:t>Тақырыптың таңдалуы және тапсырмаларды құру</w:t>
      </w:r>
      <w:r w:rsidRPr="00D95EE9">
        <w:rPr>
          <w:rFonts w:ascii="Times New Roman" w:hAnsi="Times New Roman" w:cs="Times New Roman"/>
          <w:color w:val="000000"/>
          <w:sz w:val="28"/>
          <w:szCs w:val="28"/>
          <w:lang w:val="kk-KZ"/>
        </w:rPr>
        <w:t>.  Тақырып қолданылған әдебиеттермен және  оның алдында қолданылған жұмыс қорытындысымен байланысты болуы мүмкін. Одан басқа, бұрын қолданылған зерттеулер болуы мүмкін, бірақ жаңа  құралдарда жаңа әдістермен.  Жұмыстың тақырыбын ойлап табу, әлі табылмаған  байланыстардан тууы мүмкін.  Содан кейін жұмыстың тапсырмасы құрылады, онда  алғашқы тізімдегі  әдіс және шешілмеген мәселелер шешіледі.</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color w:val="000000"/>
          <w:sz w:val="28"/>
          <w:szCs w:val="28"/>
          <w:lang w:val="kk-KZ"/>
        </w:rPr>
        <w:t>2. </w:t>
      </w:r>
      <w:r w:rsidRPr="00D95EE9">
        <w:rPr>
          <w:rFonts w:ascii="Times New Roman" w:hAnsi="Times New Roman" w:cs="Times New Roman"/>
          <w:i/>
          <w:iCs/>
          <w:color w:val="000000"/>
          <w:sz w:val="28"/>
          <w:szCs w:val="28"/>
          <w:u w:val="single"/>
          <w:lang w:val="kk-KZ"/>
        </w:rPr>
        <w:t>Ақпарат жиыны</w:t>
      </w:r>
      <w:r w:rsidRPr="00D95EE9">
        <w:rPr>
          <w:rFonts w:ascii="Times New Roman" w:hAnsi="Times New Roman" w:cs="Times New Roman"/>
          <w:color w:val="000000"/>
          <w:sz w:val="28"/>
          <w:szCs w:val="28"/>
          <w:lang w:val="kk-KZ"/>
        </w:rPr>
        <w:t>. Техникалық және теориялық  тапсырмаларды жүйелеу және ұқсас мәліметтерді, мәселе жиынтығын шешу. Көршілес  ғылыми аумақтарда, ақпараттарды іздеу қажет. Барлық жиналған ақпараттар арнайы карточкаларда сақталады, және мұқият парақталып қаралады. Карточкада автордың ФИО жазылады, жұмыстың тақырыбы, қай жерде басып шығарылғаны, шығарылған жылы, парақ беттерінің саны  және қысқаша мәліметтері көрсетіледі.</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color w:val="000000"/>
          <w:sz w:val="28"/>
          <w:szCs w:val="28"/>
          <w:lang w:val="kk-KZ"/>
        </w:rPr>
        <w:lastRenderedPageBreak/>
        <w:t>3. </w:t>
      </w:r>
      <w:r w:rsidRPr="00D95EE9">
        <w:rPr>
          <w:rFonts w:ascii="Times New Roman" w:hAnsi="Times New Roman" w:cs="Times New Roman"/>
          <w:i/>
          <w:iCs/>
          <w:color w:val="000000"/>
          <w:sz w:val="28"/>
          <w:szCs w:val="28"/>
          <w:u w:val="single"/>
          <w:lang w:val="kk-KZ"/>
        </w:rPr>
        <w:t>Бастапқы гипотеза</w:t>
      </w:r>
      <w:r w:rsidRPr="00D95EE9">
        <w:rPr>
          <w:rFonts w:ascii="Times New Roman" w:hAnsi="Times New Roman" w:cs="Times New Roman"/>
          <w:color w:val="000000"/>
          <w:sz w:val="28"/>
          <w:szCs w:val="28"/>
          <w:lang w:val="kk-KZ"/>
        </w:rPr>
        <w:t>. Гипотеза – ол қандайда бір көрініс немесе әлі айтарлықтай тексерілмеген ғылыми болжам. Гипотеза ол көбіне орнатылып қойылған ғылыми зерттеулерден кейін және көптеген әдебиеттік шолулардан кейін қойылады.  Бұл кезең  нақты тұжырымдаудан, зерттеу тапсырмаларынан, сараптамалардан және жинақталған тапсырмалардан құрылады. Көбіне бірнеше гипотездер жүргізіледі, олар келесі түрде жүргізіледі немесе жоққа шығарады немесе растайды.</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color w:val="000000"/>
          <w:sz w:val="28"/>
          <w:szCs w:val="28"/>
          <w:lang w:val="kk-KZ"/>
        </w:rPr>
        <w:t>4. </w:t>
      </w:r>
      <w:r w:rsidRPr="00D95EE9">
        <w:rPr>
          <w:rFonts w:ascii="Times New Roman" w:hAnsi="Times New Roman" w:cs="Times New Roman"/>
          <w:i/>
          <w:iCs/>
          <w:color w:val="000000"/>
          <w:sz w:val="28"/>
          <w:szCs w:val="28"/>
          <w:u w:val="single"/>
          <w:lang w:val="kk-KZ"/>
        </w:rPr>
        <w:t>Өңдеу және тәжірибелік әдістемелік әдістер.</w:t>
      </w:r>
      <w:r w:rsidRPr="00D95EE9">
        <w:rPr>
          <w:rFonts w:ascii="Times New Roman" w:hAnsi="Times New Roman" w:cs="Times New Roman"/>
          <w:color w:val="000000"/>
          <w:sz w:val="28"/>
          <w:szCs w:val="28"/>
          <w:lang w:val="kk-KZ"/>
        </w:rPr>
        <w:t> Барлық ғылыми-зерттеулік әдістің дұрыстығы, әдістемелік жасалған жұмыстардың  дұрыстығы. Сондықтан бұл кезең өте маңызды кезең болып есептеледі. Көбінесе, әдістемелік зерттеуден кейін, мамандардың жиналысы және одан кейін жұмысты талқылау жүргізіледі.</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color w:val="000000"/>
          <w:sz w:val="28"/>
          <w:szCs w:val="28"/>
          <w:lang w:val="kk-KZ"/>
        </w:rPr>
        <w:t>5. Тәжірибе. Әдістердің нақтылануы қатаң түрде жүзеге асады. Тәжірибе кезінде империялық тексеру жүргізіліп гипотезіне қарсы келеді. Одан басқа, тәжірибе алмасу кезінде жұмысшы гипотезын қарағаннан кейін олардың түрін өзгертеді, бұндай тәжірибені тексеру әдісі дейді, ол бірнеше кезеңдерден тұрады.</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color w:val="000000"/>
          <w:sz w:val="28"/>
          <w:szCs w:val="28"/>
          <w:lang w:val="kk-KZ"/>
        </w:rPr>
        <w:t>6. </w:t>
      </w:r>
      <w:r w:rsidRPr="00D95EE9">
        <w:rPr>
          <w:rFonts w:ascii="Times New Roman" w:hAnsi="Times New Roman" w:cs="Times New Roman"/>
          <w:i/>
          <w:iCs/>
          <w:color w:val="000000"/>
          <w:sz w:val="28"/>
          <w:szCs w:val="28"/>
          <w:u w:val="single"/>
          <w:lang w:val="kk-KZ"/>
        </w:rPr>
        <w:t>Берілген тәжірибені өңдеу.</w:t>
      </w:r>
      <w:r w:rsidRPr="00D95EE9">
        <w:rPr>
          <w:rFonts w:ascii="Times New Roman" w:hAnsi="Times New Roman" w:cs="Times New Roman"/>
          <w:color w:val="000000"/>
          <w:sz w:val="28"/>
          <w:szCs w:val="28"/>
          <w:lang w:val="kk-KZ"/>
        </w:rPr>
        <w:t> Оны жұмысты аяқтағаннан кейін жүргізеді, ол вариациялық статистикалық (биометрии) әдісімен сәйкес келеді. Ереже бойынша, орташа арифметика, орташа қателік,өзгергіштік коэффициентін, маңыздылық деңгейін, ережелердің нақтылығы алынып нақтыланады.</w:t>
      </w:r>
    </w:p>
    <w:p w:rsidR="00BB6D17" w:rsidRPr="00D95EE9" w:rsidRDefault="00BB6D17" w:rsidP="003E2CB1">
      <w:pPr>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color w:val="000000"/>
          <w:sz w:val="28"/>
          <w:szCs w:val="28"/>
          <w:lang w:val="kk-KZ"/>
        </w:rPr>
        <w:t>7. </w:t>
      </w:r>
      <w:r w:rsidRPr="00D95EE9">
        <w:rPr>
          <w:rFonts w:ascii="Times New Roman" w:hAnsi="Times New Roman" w:cs="Times New Roman"/>
          <w:i/>
          <w:iCs/>
          <w:color w:val="000000"/>
          <w:sz w:val="28"/>
          <w:szCs w:val="28"/>
          <w:u w:val="single"/>
          <w:lang w:val="kk-KZ"/>
        </w:rPr>
        <w:t>Қорытынды.</w:t>
      </w:r>
      <w:r w:rsidRPr="00D95EE9">
        <w:rPr>
          <w:rFonts w:ascii="Times New Roman" w:hAnsi="Times New Roman" w:cs="Times New Roman"/>
          <w:color w:val="000000"/>
          <w:sz w:val="28"/>
          <w:szCs w:val="28"/>
          <w:lang w:val="kk-KZ"/>
        </w:rPr>
        <w:t>  Басты құрамы қысқаша көрсетілген зерттеулер анық және нақты болуы керек.</w:t>
      </w:r>
    </w:p>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b/>
          <w:noProof/>
          <w:sz w:val="28"/>
          <w:szCs w:val="28"/>
          <w:lang w:val="kk-KZ"/>
        </w:rPr>
      </w:pPr>
      <w:r w:rsidRPr="00D95EE9">
        <w:rPr>
          <w:rFonts w:ascii="Times New Roman" w:hAnsi="Times New Roman" w:cs="Times New Roman"/>
          <w:color w:val="000000"/>
          <w:sz w:val="28"/>
          <w:szCs w:val="28"/>
          <w:lang w:val="kk-KZ"/>
        </w:rPr>
        <w:t>8. </w:t>
      </w:r>
      <w:r w:rsidRPr="00D95EE9">
        <w:rPr>
          <w:rFonts w:ascii="Times New Roman" w:hAnsi="Times New Roman" w:cs="Times New Roman"/>
          <w:i/>
          <w:iCs/>
          <w:color w:val="000000"/>
          <w:sz w:val="28"/>
          <w:szCs w:val="28"/>
          <w:u w:val="single"/>
          <w:lang w:val="kk-KZ"/>
        </w:rPr>
        <w:t>Енгізуге дайындау.</w:t>
      </w:r>
      <w:r w:rsidRPr="00D95EE9">
        <w:rPr>
          <w:rFonts w:ascii="Times New Roman" w:hAnsi="Times New Roman" w:cs="Times New Roman"/>
          <w:color w:val="000000"/>
          <w:sz w:val="28"/>
          <w:szCs w:val="28"/>
          <w:lang w:val="kk-KZ"/>
        </w:rPr>
        <w:t>Бұл кезең қорытынды кезең болып табылады, бұнда ғылыми зерттеулердің және ауыл шаруашылық өндірістердің көрсеткіштерін енгізу кезеңі. Ғылыми зерттеулердің көрсеткіштерін енгізу алдында  мал басы санының өндірістік көрсеткішін анықтау керек. Ғылыми өңдеу әрекеттері расталады және енгізіледі.</w:t>
      </w:r>
    </w:p>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b/>
          <w:noProof/>
          <w:sz w:val="28"/>
          <w:szCs w:val="28"/>
          <w:lang w:val="kk-KZ"/>
        </w:rPr>
      </w:pPr>
    </w:p>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b/>
          <w:noProof/>
          <w:sz w:val="28"/>
          <w:szCs w:val="28"/>
          <w:lang w:val="kk-KZ"/>
        </w:rPr>
      </w:pPr>
      <w:r w:rsidRPr="00D95EE9">
        <w:rPr>
          <w:rFonts w:ascii="Times New Roman" w:hAnsi="Times New Roman" w:cs="Times New Roman"/>
          <w:b/>
          <w:noProof/>
          <w:sz w:val="28"/>
          <w:szCs w:val="28"/>
          <w:lang w:val="kk-KZ"/>
        </w:rPr>
        <w:t>Бақылау сұрақтары:</w:t>
      </w:r>
    </w:p>
    <w:p w:rsidR="00BB6D17" w:rsidRPr="00D95EE9" w:rsidRDefault="007F32C5" w:rsidP="007F32C5">
      <w:pPr>
        <w:shd w:val="clear" w:color="auto" w:fill="FFFFFF"/>
        <w:spacing w:after="0" w:line="240" w:lineRule="auto"/>
        <w:ind w:left="567" w:right="423"/>
        <w:jc w:val="both"/>
        <w:rPr>
          <w:rFonts w:ascii="Times New Roman" w:hAnsi="Times New Roman" w:cs="Times New Roman"/>
          <w:bCs/>
          <w:noProof/>
          <w:color w:val="000000"/>
          <w:sz w:val="28"/>
          <w:szCs w:val="28"/>
          <w:lang w:val="kk-KZ"/>
        </w:rPr>
      </w:pPr>
      <w:r>
        <w:rPr>
          <w:rFonts w:ascii="Times New Roman" w:hAnsi="Times New Roman" w:cs="Times New Roman"/>
          <w:noProof/>
          <w:sz w:val="28"/>
          <w:szCs w:val="28"/>
          <w:lang w:val="kk-KZ"/>
        </w:rPr>
        <w:t>1.</w:t>
      </w:r>
      <w:r w:rsidR="00BB6D17" w:rsidRPr="00D95EE9">
        <w:rPr>
          <w:rFonts w:ascii="Times New Roman" w:hAnsi="Times New Roman" w:cs="Times New Roman"/>
          <w:noProof/>
          <w:sz w:val="28"/>
          <w:szCs w:val="28"/>
          <w:lang w:val="kk-KZ"/>
        </w:rPr>
        <w:t>Ғылыми зерттеулер өзіне не қосады?</w:t>
      </w:r>
    </w:p>
    <w:p w:rsidR="00BB6D17" w:rsidRPr="00D95EE9" w:rsidRDefault="007F32C5" w:rsidP="007F32C5">
      <w:pPr>
        <w:shd w:val="clear" w:color="auto" w:fill="FFFFFF"/>
        <w:spacing w:after="0" w:line="240" w:lineRule="auto"/>
        <w:ind w:left="567" w:right="423"/>
        <w:jc w:val="both"/>
        <w:rPr>
          <w:rFonts w:ascii="Times New Roman" w:hAnsi="Times New Roman" w:cs="Times New Roman"/>
          <w:b/>
          <w:noProof/>
          <w:sz w:val="28"/>
          <w:szCs w:val="28"/>
          <w:lang w:val="kk-KZ"/>
        </w:rPr>
      </w:pPr>
      <w:r>
        <w:rPr>
          <w:rFonts w:ascii="Times New Roman" w:hAnsi="Times New Roman" w:cs="Times New Roman"/>
          <w:noProof/>
          <w:sz w:val="28"/>
          <w:szCs w:val="28"/>
          <w:lang w:val="kk-KZ"/>
        </w:rPr>
        <w:t>2.</w:t>
      </w:r>
      <w:r w:rsidR="00BB6D17" w:rsidRPr="00D95EE9">
        <w:rPr>
          <w:rFonts w:ascii="Times New Roman" w:hAnsi="Times New Roman" w:cs="Times New Roman"/>
          <w:noProof/>
          <w:sz w:val="28"/>
          <w:szCs w:val="28"/>
          <w:lang w:val="kk-KZ"/>
        </w:rPr>
        <w:t>Зерттеу құрылым кезеңі өзіне не қосады?</w:t>
      </w:r>
    </w:p>
    <w:p w:rsidR="00BB6D17" w:rsidRPr="00D95EE9" w:rsidRDefault="00BB6D17" w:rsidP="003E2CB1">
      <w:pPr>
        <w:shd w:val="clear" w:color="auto" w:fill="FFFFFF"/>
        <w:spacing w:after="0" w:line="240" w:lineRule="auto"/>
        <w:ind w:left="567" w:right="423" w:hanging="38"/>
        <w:jc w:val="both"/>
        <w:rPr>
          <w:rFonts w:ascii="Times New Roman" w:hAnsi="Times New Roman" w:cs="Times New Roman"/>
          <w:b/>
          <w:noProof/>
          <w:sz w:val="28"/>
          <w:szCs w:val="28"/>
          <w:lang w:val="kk-KZ"/>
        </w:rPr>
      </w:pPr>
    </w:p>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b/>
          <w:noProof/>
          <w:sz w:val="28"/>
          <w:szCs w:val="28"/>
          <w:lang w:val="kk-KZ"/>
        </w:rPr>
      </w:pPr>
      <w:r w:rsidRPr="00D95EE9">
        <w:rPr>
          <w:rFonts w:ascii="Times New Roman" w:hAnsi="Times New Roman" w:cs="Times New Roman"/>
          <w:b/>
          <w:noProof/>
          <w:sz w:val="28"/>
          <w:szCs w:val="28"/>
          <w:lang w:val="kk-KZ"/>
        </w:rPr>
        <w:t>Әдебиеттер:</w:t>
      </w:r>
    </w:p>
    <w:p w:rsidR="00BB6D17" w:rsidRPr="00D95EE9" w:rsidRDefault="007F32C5" w:rsidP="007F32C5">
      <w:pPr>
        <w:shd w:val="clear" w:color="auto" w:fill="FFFFFF"/>
        <w:spacing w:after="0" w:line="240" w:lineRule="auto"/>
        <w:ind w:left="567" w:right="423"/>
        <w:jc w:val="both"/>
        <w:rPr>
          <w:rFonts w:ascii="Times New Roman" w:hAnsi="Times New Roman" w:cs="Times New Roman"/>
          <w:noProof/>
          <w:sz w:val="28"/>
          <w:szCs w:val="28"/>
        </w:rPr>
      </w:pPr>
      <w:r>
        <w:rPr>
          <w:rFonts w:ascii="Times New Roman" w:hAnsi="Times New Roman" w:cs="Times New Roman"/>
          <w:noProof/>
          <w:sz w:val="28"/>
          <w:szCs w:val="28"/>
          <w:lang w:val="kk-KZ"/>
        </w:rPr>
        <w:t>1.</w:t>
      </w:r>
      <w:r w:rsidR="00BB6D17" w:rsidRPr="00D95EE9">
        <w:rPr>
          <w:rFonts w:ascii="Times New Roman" w:hAnsi="Times New Roman" w:cs="Times New Roman"/>
          <w:noProof/>
          <w:sz w:val="28"/>
          <w:szCs w:val="28"/>
        </w:rPr>
        <w:t>Кузнецов, И.Н. Научное исследование: Методика проведения и оформления/ И.Н. Кузнецов. – М.: Издательско-торговая корпорация «Дашков и К», 2004. – 432 с.</w:t>
      </w:r>
    </w:p>
    <w:p w:rsidR="00BB6D17" w:rsidRPr="00D95EE9" w:rsidRDefault="007F32C5" w:rsidP="007F32C5">
      <w:pPr>
        <w:shd w:val="clear" w:color="auto" w:fill="FFFFFF"/>
        <w:spacing w:after="0" w:line="240" w:lineRule="auto"/>
        <w:ind w:left="567" w:right="423"/>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w:t>
      </w:r>
      <w:r w:rsidR="00BB6D17" w:rsidRPr="00D95EE9">
        <w:rPr>
          <w:rFonts w:ascii="Times New Roman" w:hAnsi="Times New Roman" w:cs="Times New Roman"/>
          <w:noProof/>
          <w:sz w:val="28"/>
          <w:szCs w:val="28"/>
        </w:rPr>
        <w:t>Трифонова, М.Ф. Основы научных исследований / М.Ф. Трифонова, П.М. Заика, А.П. Устюжанин. – М.: Колос, 1993. – 239 с.</w:t>
      </w:r>
    </w:p>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noProof/>
          <w:sz w:val="28"/>
          <w:szCs w:val="28"/>
          <w:lang w:val="kk-KZ"/>
        </w:rPr>
      </w:pPr>
    </w:p>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noProof/>
          <w:sz w:val="28"/>
          <w:szCs w:val="28"/>
          <w:lang w:val="kk-KZ"/>
        </w:rPr>
      </w:pPr>
    </w:p>
    <w:p w:rsidR="00D95EE9" w:rsidRDefault="00D95EE9" w:rsidP="003E2CB1">
      <w:pPr>
        <w:shd w:val="clear" w:color="auto" w:fill="FFFFFF"/>
        <w:spacing w:after="0" w:line="240" w:lineRule="auto"/>
        <w:ind w:left="567" w:right="423" w:firstLine="245"/>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245"/>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245"/>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245"/>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245"/>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245"/>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245"/>
        <w:jc w:val="both"/>
        <w:rPr>
          <w:rFonts w:ascii="Times New Roman" w:hAnsi="Times New Roman" w:cs="Times New Roman"/>
          <w:b/>
          <w:sz w:val="28"/>
          <w:szCs w:val="28"/>
          <w:lang w:val="kk-KZ"/>
        </w:rPr>
      </w:pPr>
    </w:p>
    <w:p w:rsidR="007F32C5" w:rsidRDefault="007F32C5" w:rsidP="003E2CB1">
      <w:pPr>
        <w:shd w:val="clear" w:color="auto" w:fill="FFFFFF"/>
        <w:spacing w:after="0" w:line="240" w:lineRule="auto"/>
        <w:ind w:left="567" w:right="423" w:firstLine="245"/>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w:t>
      </w:r>
      <w:r w:rsidR="00BB6D17" w:rsidRPr="00D95EE9">
        <w:rPr>
          <w:rFonts w:ascii="Times New Roman" w:hAnsi="Times New Roman" w:cs="Times New Roman"/>
          <w:b/>
          <w:sz w:val="28"/>
          <w:szCs w:val="28"/>
          <w:lang w:val="kk-KZ"/>
        </w:rPr>
        <w:t xml:space="preserve"> 2.  </w:t>
      </w:r>
    </w:p>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b/>
          <w:sz w:val="28"/>
          <w:szCs w:val="28"/>
          <w:lang w:val="kk-KZ" w:eastAsia="ko-KR"/>
        </w:rPr>
      </w:pPr>
      <w:r w:rsidRPr="00D95EE9">
        <w:rPr>
          <w:rFonts w:ascii="Times New Roman" w:hAnsi="Times New Roman" w:cs="Times New Roman"/>
          <w:b/>
          <w:sz w:val="28"/>
          <w:szCs w:val="28"/>
          <w:lang w:val="kk-KZ"/>
        </w:rPr>
        <w:t>Зоотехникалық тәжірибелері қою.</w:t>
      </w:r>
    </w:p>
    <w:p w:rsidR="00BB6D17" w:rsidRPr="00D95EE9" w:rsidRDefault="00BB6D17" w:rsidP="003E2CB1">
      <w:pPr>
        <w:shd w:val="clear" w:color="auto" w:fill="FFFFFF"/>
        <w:spacing w:after="0" w:line="240" w:lineRule="auto"/>
        <w:ind w:left="567" w:right="423" w:firstLine="301"/>
        <w:jc w:val="both"/>
        <w:rPr>
          <w:rFonts w:ascii="Times New Roman" w:hAnsi="Times New Roman" w:cs="Times New Roman"/>
          <w:b/>
          <w:noProof/>
          <w:sz w:val="28"/>
          <w:szCs w:val="28"/>
          <w:lang w:val="kk-KZ"/>
        </w:rPr>
      </w:pPr>
    </w:p>
    <w:p w:rsidR="00BB6D17" w:rsidRPr="00D95EE9" w:rsidRDefault="007F32C5" w:rsidP="003E2CB1">
      <w:pPr>
        <w:shd w:val="clear" w:color="auto" w:fill="FFFFFF"/>
        <w:spacing w:after="0" w:line="240" w:lineRule="auto"/>
        <w:ind w:left="567" w:right="423" w:firstLine="301"/>
        <w:jc w:val="both"/>
        <w:rPr>
          <w:rFonts w:ascii="Times New Roman" w:hAnsi="Times New Roman" w:cs="Times New Roman"/>
          <w:noProof/>
          <w:sz w:val="28"/>
          <w:szCs w:val="28"/>
          <w:lang w:val="kk-KZ"/>
        </w:rPr>
      </w:pPr>
      <w:r>
        <w:rPr>
          <w:rFonts w:ascii="Times New Roman" w:hAnsi="Times New Roman" w:cs="Times New Roman"/>
          <w:b/>
          <w:noProof/>
          <w:sz w:val="28"/>
          <w:szCs w:val="28"/>
          <w:lang w:val="kk-KZ"/>
        </w:rPr>
        <w:t>М</w:t>
      </w:r>
      <w:r w:rsidR="00BB6D17" w:rsidRPr="00D95EE9">
        <w:rPr>
          <w:rFonts w:ascii="Times New Roman" w:hAnsi="Times New Roman" w:cs="Times New Roman"/>
          <w:b/>
          <w:noProof/>
          <w:sz w:val="28"/>
          <w:szCs w:val="28"/>
          <w:lang w:val="kk-KZ"/>
        </w:rPr>
        <w:t>ақсаты:</w:t>
      </w:r>
      <w:r w:rsidR="00BB6D17" w:rsidRPr="00D95EE9">
        <w:rPr>
          <w:rFonts w:ascii="Times New Roman" w:hAnsi="Times New Roman" w:cs="Times New Roman"/>
          <w:noProof/>
          <w:sz w:val="28"/>
          <w:szCs w:val="28"/>
          <w:lang w:val="kk-KZ"/>
        </w:rPr>
        <w:t xml:space="preserve"> Жануарларды зерттеу үшін сұрыптау және тәжірибелік көрсеткіштердің кезеңдерінің ережелерін ұғу.</w:t>
      </w:r>
    </w:p>
    <w:p w:rsidR="00BB6D17" w:rsidRPr="00D95EE9" w:rsidRDefault="00BB6D17" w:rsidP="003E2CB1">
      <w:pPr>
        <w:shd w:val="clear" w:color="auto" w:fill="FFFFFF"/>
        <w:spacing w:after="0" w:line="240" w:lineRule="auto"/>
        <w:ind w:left="567" w:right="423" w:firstLine="301"/>
        <w:jc w:val="both"/>
        <w:rPr>
          <w:rFonts w:ascii="Times New Roman" w:hAnsi="Times New Roman" w:cs="Times New Roman"/>
          <w:b/>
          <w:sz w:val="28"/>
          <w:szCs w:val="28"/>
          <w:lang w:val="kk-KZ"/>
        </w:rPr>
      </w:pPr>
    </w:p>
    <w:p w:rsidR="00BB6D17" w:rsidRPr="00D95EE9" w:rsidRDefault="007F32C5" w:rsidP="003E2CB1">
      <w:pPr>
        <w:shd w:val="clear" w:color="auto" w:fill="FFFFFF"/>
        <w:spacing w:after="0" w:line="240" w:lineRule="auto"/>
        <w:ind w:left="567" w:right="423" w:firstLine="233"/>
        <w:jc w:val="both"/>
        <w:rPr>
          <w:rFonts w:ascii="Times New Roman" w:hAnsi="Times New Roman" w:cs="Times New Roman"/>
          <w:b/>
          <w:sz w:val="28"/>
          <w:szCs w:val="28"/>
          <w:lang w:val="kk-KZ"/>
        </w:rPr>
      </w:pPr>
      <w:r>
        <w:rPr>
          <w:rFonts w:ascii="Times New Roman" w:hAnsi="Times New Roman" w:cs="Times New Roman"/>
          <w:b/>
          <w:sz w:val="28"/>
          <w:szCs w:val="28"/>
          <w:lang w:val="kk-KZ"/>
        </w:rPr>
        <w:t>Ж</w:t>
      </w:r>
      <w:r w:rsidR="00BB6D17" w:rsidRPr="00D95EE9">
        <w:rPr>
          <w:rFonts w:ascii="Times New Roman" w:hAnsi="Times New Roman" w:cs="Times New Roman"/>
          <w:b/>
          <w:sz w:val="28"/>
          <w:szCs w:val="28"/>
          <w:lang w:val="kk-KZ"/>
        </w:rPr>
        <w:t>оспары:</w:t>
      </w:r>
    </w:p>
    <w:p w:rsidR="00BB6D17" w:rsidRPr="007F32C5" w:rsidRDefault="007F32C5" w:rsidP="007F32C5">
      <w:pPr>
        <w:shd w:val="clear" w:color="auto" w:fill="FFFFFF"/>
        <w:spacing w:after="0" w:line="240" w:lineRule="auto"/>
        <w:ind w:left="567" w:right="423"/>
        <w:jc w:val="both"/>
        <w:rPr>
          <w:rFonts w:ascii="Times New Roman" w:hAnsi="Times New Roman" w:cs="Times New Roman"/>
          <w:color w:val="000000"/>
          <w:sz w:val="28"/>
          <w:szCs w:val="28"/>
          <w:lang w:val="kk-KZ"/>
        </w:rPr>
      </w:pPr>
      <w:r>
        <w:rPr>
          <w:rFonts w:ascii="Times New Roman" w:hAnsi="Times New Roman" w:cs="Times New Roman"/>
          <w:bCs/>
          <w:color w:val="000000"/>
          <w:sz w:val="28"/>
          <w:szCs w:val="28"/>
          <w:lang w:val="kk-KZ"/>
        </w:rPr>
        <w:t xml:space="preserve"> 1.</w:t>
      </w:r>
      <w:r w:rsidR="00BB6D17" w:rsidRPr="00D95EE9">
        <w:rPr>
          <w:rFonts w:ascii="Times New Roman" w:hAnsi="Times New Roman" w:cs="Times New Roman"/>
          <w:bCs/>
          <w:color w:val="000000"/>
          <w:sz w:val="28"/>
          <w:szCs w:val="28"/>
          <w:lang w:val="kk-KZ"/>
        </w:rPr>
        <w:t>Жануарларды сұрыптау ережелері.</w:t>
      </w:r>
    </w:p>
    <w:p w:rsidR="00BB6D17" w:rsidRPr="007F32C5" w:rsidRDefault="007F32C5" w:rsidP="007F32C5">
      <w:pPr>
        <w:shd w:val="clear" w:color="auto" w:fill="FFFFFF"/>
        <w:spacing w:before="100" w:beforeAutospacing="1" w:after="100" w:afterAutospacing="1" w:line="240" w:lineRule="auto"/>
        <w:ind w:left="644" w:right="423"/>
        <w:jc w:val="both"/>
        <w:rPr>
          <w:rFonts w:ascii="Times New Roman" w:hAnsi="Times New Roman" w:cs="Times New Roman"/>
          <w:color w:val="000000"/>
          <w:sz w:val="28"/>
          <w:szCs w:val="28"/>
          <w:lang w:val="kk-KZ"/>
        </w:rPr>
      </w:pPr>
      <w:r>
        <w:rPr>
          <w:rFonts w:ascii="Times New Roman" w:hAnsi="Times New Roman" w:cs="Times New Roman"/>
          <w:bCs/>
          <w:color w:val="000000"/>
          <w:sz w:val="28"/>
          <w:szCs w:val="28"/>
          <w:lang w:val="kk-KZ"/>
        </w:rPr>
        <w:t>2.</w:t>
      </w:r>
      <w:r w:rsidR="00BB6D17" w:rsidRPr="00D95EE9">
        <w:rPr>
          <w:rFonts w:ascii="Times New Roman" w:hAnsi="Times New Roman" w:cs="Times New Roman"/>
          <w:bCs/>
          <w:color w:val="000000"/>
          <w:sz w:val="28"/>
          <w:szCs w:val="28"/>
          <w:lang w:val="kk-KZ"/>
        </w:rPr>
        <w:t>Тәжірибелік кезеңнің мінездемесі.</w:t>
      </w:r>
    </w:p>
    <w:p w:rsidR="00BB6D17" w:rsidRPr="00D95EE9" w:rsidRDefault="007F32C5" w:rsidP="007F32C5">
      <w:pPr>
        <w:shd w:val="clear" w:color="auto" w:fill="FFFFFF"/>
        <w:spacing w:after="0" w:line="240" w:lineRule="auto"/>
        <w:ind w:left="567" w:right="423"/>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BB6D17" w:rsidRPr="00D95EE9">
        <w:rPr>
          <w:rFonts w:ascii="Times New Roman" w:hAnsi="Times New Roman" w:cs="Times New Roman"/>
          <w:color w:val="000000"/>
          <w:sz w:val="28"/>
          <w:szCs w:val="28"/>
          <w:lang w:val="kk-KZ"/>
        </w:rPr>
        <w:t>Жануарларды бір тұқымнан және бір</w:t>
      </w:r>
      <w:r w:rsidR="00BB6D17" w:rsidRPr="007F32C5">
        <w:rPr>
          <w:rFonts w:ascii="Times New Roman" w:hAnsi="Times New Roman" w:cs="Times New Roman"/>
          <w:color w:val="000000"/>
          <w:sz w:val="28"/>
          <w:szCs w:val="28"/>
          <w:lang w:val="kk-KZ"/>
        </w:rPr>
        <w:t>-</w:t>
      </w:r>
      <w:r w:rsidR="00BB6D17" w:rsidRPr="00D95EE9">
        <w:rPr>
          <w:rFonts w:ascii="Times New Roman" w:hAnsi="Times New Roman" w:cs="Times New Roman"/>
          <w:color w:val="000000"/>
          <w:sz w:val="28"/>
          <w:szCs w:val="28"/>
          <w:lang w:val="kk-KZ"/>
        </w:rPr>
        <w:t>бірінің ұқсастықтарына байланысты таңдау керек</w:t>
      </w:r>
      <w:r w:rsidR="00BB6D17" w:rsidRPr="007F32C5">
        <w:rPr>
          <w:rFonts w:ascii="Times New Roman" w:hAnsi="Times New Roman" w:cs="Times New Roman"/>
          <w:color w:val="000000"/>
          <w:sz w:val="28"/>
          <w:szCs w:val="28"/>
          <w:lang w:val="kk-KZ"/>
        </w:rPr>
        <w:t xml:space="preserve">. </w:t>
      </w:r>
      <w:r w:rsidR="00BB6D17" w:rsidRPr="00D95EE9">
        <w:rPr>
          <w:rFonts w:ascii="Times New Roman" w:hAnsi="Times New Roman" w:cs="Times New Roman"/>
          <w:color w:val="000000"/>
          <w:sz w:val="28"/>
          <w:szCs w:val="28"/>
          <w:lang w:val="kk-KZ"/>
        </w:rPr>
        <w:t xml:space="preserve">Таңдалынып отырған жануарлар бір текті болуы керек, олардың морфологиялық және физиологиялық мінездеме ауытқулары болмауы керек. Топқа ең бастысы қосқан дұрыс (әсіресе, қос-ұқсастық әдістемелік тәжірибені орнатып қоюда) бір жұмыртқадан шыққан егіздер немесе </w:t>
      </w:r>
      <w:r w:rsidR="00BB6D17" w:rsidRPr="00D95EE9">
        <w:rPr>
          <w:rFonts w:ascii="Times New Roman" w:hAnsi="Times New Roman" w:cs="Times New Roman"/>
          <w:b/>
          <w:color w:val="000000"/>
          <w:sz w:val="28"/>
          <w:szCs w:val="28"/>
          <w:lang w:val="kk-KZ"/>
        </w:rPr>
        <w:t>однопометных</w:t>
      </w:r>
      <w:r w:rsidR="00BB6D17" w:rsidRPr="00D95EE9">
        <w:rPr>
          <w:rFonts w:ascii="Times New Roman" w:hAnsi="Times New Roman" w:cs="Times New Roman"/>
          <w:color w:val="000000"/>
          <w:sz w:val="28"/>
          <w:szCs w:val="28"/>
          <w:lang w:val="kk-KZ"/>
        </w:rPr>
        <w:t xml:space="preserve"> жануарлар  (өсімтал жануарларда), немесе әкесі жағынан жартылай ағайынды, жартылай әпкелес, анасы жағынан ұқсас жануарлар немесе дым туыстығы жоқ болса да, бір-біріне ұқсастықтары көп, яғни денесі жағынан ұқсас және т.б. жақтарынан. Жануарлардың мынадай ұқсастықтарын  есепке алуға болады: бір жынысты, бір жастағы, бірдей даму деңгейіндегі, күйлілігі жақсы, конституциялық түрі, денсаулық жағдайы (ауру немесе ауырып қалған жануарларды қосуға болмайды) және өнімділік деңгейі. Шошқаларға жүргізілетін әртүрлі тәжірибелер жасау кезінде топ әдісі бойынша жұп-ұқсастығы жасалады.</w:t>
      </w:r>
    </w:p>
    <w:p w:rsidR="00BB6D17" w:rsidRPr="00D95EE9" w:rsidRDefault="00BB6D17" w:rsidP="003E2CB1">
      <w:pPr>
        <w:shd w:val="clear" w:color="auto" w:fill="FFFFFF"/>
        <w:spacing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i/>
          <w:iCs/>
          <w:color w:val="000000"/>
          <w:spacing w:val="-13"/>
          <w:sz w:val="28"/>
          <w:szCs w:val="28"/>
          <w:lang w:val="kk-KZ"/>
        </w:rPr>
        <w:t>Шошқаларға тәжірибе жүргізгенде жұп –ұқсастығы , % әдісін максималды түрде жіберуге болады</w:t>
      </w:r>
    </w:p>
    <w:tbl>
      <w:tblPr>
        <w:tblW w:w="0" w:type="auto"/>
        <w:jc w:val="center"/>
        <w:tblInd w:w="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09"/>
        <w:gridCol w:w="1855"/>
        <w:gridCol w:w="1828"/>
        <w:gridCol w:w="2838"/>
      </w:tblGrid>
      <w:tr w:rsidR="00BB6D17" w:rsidRPr="00D95EE9" w:rsidTr="007F32C5">
        <w:trPr>
          <w:jc w:val="center"/>
        </w:trPr>
        <w:tc>
          <w:tcPr>
            <w:tcW w:w="3109"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Көрсеткіштері</w:t>
            </w:r>
          </w:p>
        </w:tc>
        <w:tc>
          <w:tcPr>
            <w:tcW w:w="1855"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Жас төлдер</w:t>
            </w:r>
          </w:p>
        </w:tc>
        <w:tc>
          <w:tcPr>
            <w:tcW w:w="182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Матки</w:t>
            </w:r>
          </w:p>
        </w:tc>
        <w:tc>
          <w:tcPr>
            <w:tcW w:w="2838"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Хряки-производители</w:t>
            </w:r>
          </w:p>
        </w:tc>
      </w:tr>
      <w:tr w:rsidR="00BB6D17" w:rsidRPr="00D95EE9" w:rsidTr="007F32C5">
        <w:trPr>
          <w:jc w:val="center"/>
        </w:trPr>
        <w:tc>
          <w:tcPr>
            <w:tcW w:w="3109"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Жынысы</w:t>
            </w:r>
          </w:p>
        </w:tc>
        <w:tc>
          <w:tcPr>
            <w:tcW w:w="1855"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100</w:t>
            </w:r>
          </w:p>
        </w:tc>
        <w:tc>
          <w:tcPr>
            <w:tcW w:w="182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100</w:t>
            </w:r>
          </w:p>
        </w:tc>
        <w:tc>
          <w:tcPr>
            <w:tcW w:w="283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100</w:t>
            </w:r>
          </w:p>
        </w:tc>
      </w:tr>
      <w:tr w:rsidR="00BB6D17" w:rsidRPr="00D95EE9" w:rsidTr="007F32C5">
        <w:trPr>
          <w:jc w:val="center"/>
        </w:trPr>
        <w:tc>
          <w:tcPr>
            <w:tcW w:w="3109"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lang w:val="kk-KZ"/>
              </w:rPr>
              <w:t>Жасы</w:t>
            </w:r>
            <w:r w:rsidRPr="00D95EE9">
              <w:rPr>
                <w:rFonts w:ascii="Times New Roman" w:hAnsi="Times New Roman" w:cs="Times New Roman"/>
                <w:sz w:val="28"/>
                <w:szCs w:val="28"/>
              </w:rPr>
              <w:t>:</w:t>
            </w:r>
          </w:p>
        </w:tc>
        <w:tc>
          <w:tcPr>
            <w:tcW w:w="1855" w:type="dxa"/>
            <w:shd w:val="clear" w:color="auto" w:fill="auto"/>
            <w:tcMar>
              <w:top w:w="0" w:type="dxa"/>
              <w:left w:w="28" w:type="dxa"/>
              <w:bottom w:w="0" w:type="dxa"/>
              <w:right w:w="28" w:type="dxa"/>
            </w:tcMar>
            <w:vAlign w:val="center"/>
            <w:hideMark/>
          </w:tcPr>
          <w:p w:rsidR="00BB6D17" w:rsidRPr="00D95EE9" w:rsidRDefault="00BB6D17" w:rsidP="003E2CB1">
            <w:pPr>
              <w:spacing w:before="100" w:beforeAutospacing="1" w:after="100" w:afterAutospacing="1" w:line="240" w:lineRule="auto"/>
              <w:ind w:left="567" w:right="423"/>
              <w:jc w:val="both"/>
              <w:rPr>
                <w:rFonts w:ascii="Times New Roman" w:hAnsi="Times New Roman" w:cs="Times New Roman"/>
                <w:sz w:val="28"/>
                <w:szCs w:val="28"/>
              </w:rPr>
            </w:pPr>
          </w:p>
        </w:tc>
        <w:tc>
          <w:tcPr>
            <w:tcW w:w="1828" w:type="dxa"/>
            <w:shd w:val="clear" w:color="auto" w:fill="auto"/>
            <w:tcMar>
              <w:top w:w="0" w:type="dxa"/>
              <w:left w:w="28" w:type="dxa"/>
              <w:bottom w:w="0" w:type="dxa"/>
              <w:right w:w="28" w:type="dxa"/>
            </w:tcMar>
            <w:vAlign w:val="center"/>
            <w:hideMark/>
          </w:tcPr>
          <w:p w:rsidR="00BB6D17" w:rsidRPr="00D95EE9" w:rsidRDefault="00BB6D17" w:rsidP="003E2CB1">
            <w:pPr>
              <w:spacing w:before="100" w:beforeAutospacing="1" w:after="100" w:afterAutospacing="1" w:line="240" w:lineRule="auto"/>
              <w:ind w:left="567" w:right="423"/>
              <w:jc w:val="both"/>
              <w:rPr>
                <w:rFonts w:ascii="Times New Roman" w:hAnsi="Times New Roman" w:cs="Times New Roman"/>
                <w:sz w:val="28"/>
                <w:szCs w:val="28"/>
              </w:rPr>
            </w:pPr>
          </w:p>
        </w:tc>
        <w:tc>
          <w:tcPr>
            <w:tcW w:w="2838" w:type="dxa"/>
            <w:shd w:val="clear" w:color="auto" w:fill="auto"/>
            <w:tcMar>
              <w:top w:w="0" w:type="dxa"/>
              <w:left w:w="28" w:type="dxa"/>
              <w:bottom w:w="0" w:type="dxa"/>
              <w:right w:w="28" w:type="dxa"/>
            </w:tcMar>
            <w:vAlign w:val="center"/>
            <w:hideMark/>
          </w:tcPr>
          <w:p w:rsidR="00BB6D17" w:rsidRPr="00D95EE9" w:rsidRDefault="00BB6D17" w:rsidP="003E2CB1">
            <w:pPr>
              <w:spacing w:before="100" w:beforeAutospacing="1" w:after="100" w:afterAutospacing="1" w:line="240" w:lineRule="auto"/>
              <w:ind w:left="567" w:right="423"/>
              <w:jc w:val="both"/>
              <w:rPr>
                <w:rFonts w:ascii="Times New Roman" w:hAnsi="Times New Roman" w:cs="Times New Roman"/>
                <w:sz w:val="28"/>
                <w:szCs w:val="28"/>
              </w:rPr>
            </w:pPr>
          </w:p>
        </w:tc>
      </w:tr>
      <w:tr w:rsidR="00BB6D17" w:rsidRPr="00D95EE9" w:rsidTr="007F32C5">
        <w:trPr>
          <w:jc w:val="center"/>
        </w:trPr>
        <w:tc>
          <w:tcPr>
            <w:tcW w:w="3109"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Жұп ішінде</w:t>
            </w:r>
          </w:p>
        </w:tc>
        <w:tc>
          <w:tcPr>
            <w:tcW w:w="1855"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w:t>
            </w:r>
          </w:p>
        </w:tc>
        <w:tc>
          <w:tcPr>
            <w:tcW w:w="182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10</w:t>
            </w:r>
          </w:p>
        </w:tc>
        <w:tc>
          <w:tcPr>
            <w:tcW w:w="283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15</w:t>
            </w:r>
          </w:p>
        </w:tc>
      </w:tr>
      <w:tr w:rsidR="00BB6D17" w:rsidRPr="00D95EE9" w:rsidTr="007F32C5">
        <w:trPr>
          <w:jc w:val="center"/>
        </w:trPr>
        <w:tc>
          <w:tcPr>
            <w:tcW w:w="3109"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Топ</w:t>
            </w:r>
            <w:r w:rsidRPr="00D95EE9">
              <w:rPr>
                <w:rFonts w:ascii="Times New Roman" w:hAnsi="Times New Roman" w:cs="Times New Roman"/>
                <w:sz w:val="28"/>
                <w:szCs w:val="28"/>
              </w:rPr>
              <w:t xml:space="preserve"> </w:t>
            </w:r>
            <w:r w:rsidRPr="00D95EE9">
              <w:rPr>
                <w:rFonts w:ascii="Times New Roman" w:hAnsi="Times New Roman" w:cs="Times New Roman"/>
                <w:sz w:val="28"/>
                <w:szCs w:val="28"/>
                <w:lang w:val="kk-KZ"/>
              </w:rPr>
              <w:t>ішінде</w:t>
            </w:r>
          </w:p>
        </w:tc>
        <w:tc>
          <w:tcPr>
            <w:tcW w:w="1855"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10</w:t>
            </w:r>
          </w:p>
        </w:tc>
        <w:tc>
          <w:tcPr>
            <w:tcW w:w="182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12</w:t>
            </w:r>
          </w:p>
        </w:tc>
        <w:tc>
          <w:tcPr>
            <w:tcW w:w="283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25</w:t>
            </w:r>
          </w:p>
        </w:tc>
      </w:tr>
      <w:tr w:rsidR="00BB6D17" w:rsidRPr="00D95EE9" w:rsidTr="007F32C5">
        <w:trPr>
          <w:jc w:val="center"/>
        </w:trPr>
        <w:tc>
          <w:tcPr>
            <w:tcW w:w="3109"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Топ</w:t>
            </w:r>
            <w:r w:rsidRPr="00D95EE9">
              <w:rPr>
                <w:rFonts w:ascii="Times New Roman" w:hAnsi="Times New Roman" w:cs="Times New Roman"/>
                <w:sz w:val="28"/>
                <w:szCs w:val="28"/>
              </w:rPr>
              <w:t xml:space="preserve"> </w:t>
            </w:r>
            <w:r w:rsidRPr="00D95EE9">
              <w:rPr>
                <w:rFonts w:ascii="Times New Roman" w:hAnsi="Times New Roman" w:cs="Times New Roman"/>
                <w:sz w:val="28"/>
                <w:szCs w:val="28"/>
                <w:lang w:val="kk-KZ"/>
              </w:rPr>
              <w:t>арасында</w:t>
            </w:r>
          </w:p>
        </w:tc>
        <w:tc>
          <w:tcPr>
            <w:tcW w:w="1855"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2</w:t>
            </w:r>
          </w:p>
        </w:tc>
        <w:tc>
          <w:tcPr>
            <w:tcW w:w="182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3</w:t>
            </w:r>
          </w:p>
        </w:tc>
        <w:tc>
          <w:tcPr>
            <w:tcW w:w="283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3</w:t>
            </w:r>
          </w:p>
        </w:tc>
      </w:tr>
      <w:tr w:rsidR="00BB6D17" w:rsidRPr="00D95EE9" w:rsidTr="007F32C5">
        <w:trPr>
          <w:jc w:val="center"/>
        </w:trPr>
        <w:tc>
          <w:tcPr>
            <w:tcW w:w="3109"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hanging="872"/>
              <w:jc w:val="both"/>
              <w:rPr>
                <w:rFonts w:ascii="Times New Roman" w:hAnsi="Times New Roman" w:cs="Times New Roman"/>
                <w:sz w:val="28"/>
                <w:szCs w:val="28"/>
              </w:rPr>
            </w:pPr>
            <w:r w:rsidRPr="00D95EE9">
              <w:rPr>
                <w:rFonts w:ascii="Times New Roman" w:hAnsi="Times New Roman" w:cs="Times New Roman"/>
                <w:sz w:val="28"/>
                <w:szCs w:val="28"/>
                <w:lang w:val="kk-KZ"/>
              </w:rPr>
              <w:t>Тірідей салмағы</w:t>
            </w:r>
          </w:p>
        </w:tc>
        <w:tc>
          <w:tcPr>
            <w:tcW w:w="1855" w:type="dxa"/>
            <w:shd w:val="clear" w:color="auto" w:fill="auto"/>
            <w:tcMar>
              <w:top w:w="0" w:type="dxa"/>
              <w:left w:w="28" w:type="dxa"/>
              <w:bottom w:w="0" w:type="dxa"/>
              <w:right w:w="28" w:type="dxa"/>
            </w:tcMar>
            <w:vAlign w:val="center"/>
            <w:hideMark/>
          </w:tcPr>
          <w:p w:rsidR="00BB6D17" w:rsidRPr="00D95EE9" w:rsidRDefault="00BB6D17" w:rsidP="003E2CB1">
            <w:pPr>
              <w:spacing w:before="100" w:beforeAutospacing="1" w:after="100" w:afterAutospacing="1" w:line="240" w:lineRule="auto"/>
              <w:ind w:left="567" w:right="423"/>
              <w:jc w:val="both"/>
              <w:rPr>
                <w:rFonts w:ascii="Times New Roman" w:hAnsi="Times New Roman" w:cs="Times New Roman"/>
                <w:sz w:val="28"/>
                <w:szCs w:val="28"/>
              </w:rPr>
            </w:pPr>
          </w:p>
        </w:tc>
        <w:tc>
          <w:tcPr>
            <w:tcW w:w="1828" w:type="dxa"/>
            <w:shd w:val="clear" w:color="auto" w:fill="auto"/>
            <w:tcMar>
              <w:top w:w="0" w:type="dxa"/>
              <w:left w:w="28" w:type="dxa"/>
              <w:bottom w:w="0" w:type="dxa"/>
              <w:right w:w="28" w:type="dxa"/>
            </w:tcMar>
            <w:vAlign w:val="center"/>
            <w:hideMark/>
          </w:tcPr>
          <w:p w:rsidR="00BB6D17" w:rsidRPr="00D95EE9" w:rsidRDefault="00BB6D17" w:rsidP="003E2CB1">
            <w:pPr>
              <w:spacing w:before="100" w:beforeAutospacing="1" w:after="100" w:afterAutospacing="1" w:line="240" w:lineRule="auto"/>
              <w:ind w:left="567" w:right="423"/>
              <w:jc w:val="both"/>
              <w:rPr>
                <w:rFonts w:ascii="Times New Roman" w:hAnsi="Times New Roman" w:cs="Times New Roman"/>
                <w:sz w:val="28"/>
                <w:szCs w:val="28"/>
              </w:rPr>
            </w:pPr>
          </w:p>
        </w:tc>
        <w:tc>
          <w:tcPr>
            <w:tcW w:w="2838" w:type="dxa"/>
            <w:shd w:val="clear" w:color="auto" w:fill="auto"/>
            <w:tcMar>
              <w:top w:w="0" w:type="dxa"/>
              <w:left w:w="28" w:type="dxa"/>
              <w:bottom w:w="0" w:type="dxa"/>
              <w:right w:w="28" w:type="dxa"/>
            </w:tcMar>
            <w:vAlign w:val="center"/>
            <w:hideMark/>
          </w:tcPr>
          <w:p w:rsidR="00BB6D17" w:rsidRPr="00D95EE9" w:rsidRDefault="00BB6D17" w:rsidP="003E2CB1">
            <w:pPr>
              <w:spacing w:before="100" w:beforeAutospacing="1" w:after="100" w:afterAutospacing="1" w:line="240" w:lineRule="auto"/>
              <w:ind w:left="567" w:right="423"/>
              <w:jc w:val="both"/>
              <w:rPr>
                <w:rFonts w:ascii="Times New Roman" w:hAnsi="Times New Roman" w:cs="Times New Roman"/>
                <w:sz w:val="28"/>
                <w:szCs w:val="28"/>
              </w:rPr>
            </w:pPr>
          </w:p>
        </w:tc>
      </w:tr>
      <w:tr w:rsidR="00BB6D17" w:rsidRPr="00D95EE9" w:rsidTr="007F32C5">
        <w:trPr>
          <w:jc w:val="center"/>
        </w:trPr>
        <w:tc>
          <w:tcPr>
            <w:tcW w:w="3109"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Жұп</w:t>
            </w:r>
            <w:r w:rsidRPr="00D95EE9">
              <w:rPr>
                <w:rFonts w:ascii="Times New Roman" w:hAnsi="Times New Roman" w:cs="Times New Roman"/>
                <w:sz w:val="28"/>
                <w:szCs w:val="28"/>
              </w:rPr>
              <w:t xml:space="preserve"> </w:t>
            </w:r>
            <w:r w:rsidRPr="00D95EE9">
              <w:rPr>
                <w:rFonts w:ascii="Times New Roman" w:hAnsi="Times New Roman" w:cs="Times New Roman"/>
                <w:sz w:val="28"/>
                <w:szCs w:val="28"/>
                <w:lang w:val="kk-KZ"/>
              </w:rPr>
              <w:t>ішінде</w:t>
            </w:r>
          </w:p>
        </w:tc>
        <w:tc>
          <w:tcPr>
            <w:tcW w:w="1855"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5</w:t>
            </w:r>
          </w:p>
        </w:tc>
        <w:tc>
          <w:tcPr>
            <w:tcW w:w="182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6</w:t>
            </w:r>
          </w:p>
        </w:tc>
        <w:tc>
          <w:tcPr>
            <w:tcW w:w="283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8</w:t>
            </w:r>
          </w:p>
        </w:tc>
      </w:tr>
      <w:tr w:rsidR="00BB6D17" w:rsidRPr="00D95EE9" w:rsidTr="007F32C5">
        <w:trPr>
          <w:jc w:val="center"/>
        </w:trPr>
        <w:tc>
          <w:tcPr>
            <w:tcW w:w="3109"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между крайними вариантами</w:t>
            </w:r>
          </w:p>
        </w:tc>
        <w:tc>
          <w:tcPr>
            <w:tcW w:w="1855"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10</w:t>
            </w:r>
          </w:p>
        </w:tc>
        <w:tc>
          <w:tcPr>
            <w:tcW w:w="182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12</w:t>
            </w:r>
          </w:p>
        </w:tc>
        <w:tc>
          <w:tcPr>
            <w:tcW w:w="283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25</w:t>
            </w:r>
          </w:p>
        </w:tc>
      </w:tr>
      <w:tr w:rsidR="00BB6D17" w:rsidRPr="00D95EE9" w:rsidTr="007F32C5">
        <w:trPr>
          <w:jc w:val="center"/>
        </w:trPr>
        <w:tc>
          <w:tcPr>
            <w:tcW w:w="3109"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pacing w:val="-10"/>
                <w:sz w:val="28"/>
                <w:szCs w:val="28"/>
              </w:rPr>
              <w:t>в группах к среднему между группами (макс.)</w:t>
            </w:r>
          </w:p>
        </w:tc>
        <w:tc>
          <w:tcPr>
            <w:tcW w:w="1855" w:type="dxa"/>
            <w:shd w:val="clear" w:color="auto" w:fill="auto"/>
            <w:tcMar>
              <w:top w:w="0" w:type="dxa"/>
              <w:left w:w="28" w:type="dxa"/>
              <w:bottom w:w="0" w:type="dxa"/>
              <w:right w:w="28" w:type="dxa"/>
            </w:tcMar>
            <w:vAlign w:val="bottom"/>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2</w:t>
            </w:r>
          </w:p>
        </w:tc>
        <w:tc>
          <w:tcPr>
            <w:tcW w:w="1828" w:type="dxa"/>
            <w:shd w:val="clear" w:color="auto" w:fill="auto"/>
            <w:tcMar>
              <w:top w:w="0" w:type="dxa"/>
              <w:left w:w="28" w:type="dxa"/>
              <w:bottom w:w="0" w:type="dxa"/>
              <w:right w:w="28" w:type="dxa"/>
            </w:tcMar>
            <w:vAlign w:val="bottom"/>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3</w:t>
            </w:r>
          </w:p>
        </w:tc>
        <w:tc>
          <w:tcPr>
            <w:tcW w:w="2838" w:type="dxa"/>
            <w:shd w:val="clear" w:color="auto" w:fill="auto"/>
            <w:tcMar>
              <w:top w:w="0" w:type="dxa"/>
              <w:left w:w="28" w:type="dxa"/>
              <w:bottom w:w="0" w:type="dxa"/>
              <w:right w:w="28" w:type="dxa"/>
            </w:tcMar>
            <w:vAlign w:val="bottom"/>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3</w:t>
            </w:r>
          </w:p>
        </w:tc>
      </w:tr>
      <w:tr w:rsidR="00BB6D17" w:rsidRPr="00D95EE9" w:rsidTr="007F32C5">
        <w:trPr>
          <w:jc w:val="center"/>
        </w:trPr>
        <w:tc>
          <w:tcPr>
            <w:tcW w:w="3109"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Происхождение</w:t>
            </w:r>
          </w:p>
        </w:tc>
        <w:tc>
          <w:tcPr>
            <w:tcW w:w="1855" w:type="dxa"/>
            <w:shd w:val="clear" w:color="auto" w:fill="auto"/>
            <w:tcMar>
              <w:top w:w="0" w:type="dxa"/>
              <w:left w:w="28" w:type="dxa"/>
              <w:bottom w:w="0" w:type="dxa"/>
              <w:right w:w="28" w:type="dxa"/>
            </w:tcMar>
            <w:vAlign w:val="center"/>
            <w:hideMark/>
          </w:tcPr>
          <w:p w:rsidR="00BB6D17" w:rsidRPr="00D95EE9" w:rsidRDefault="00BB6D17" w:rsidP="003E2CB1">
            <w:pPr>
              <w:spacing w:before="100" w:beforeAutospacing="1" w:after="100" w:afterAutospacing="1" w:line="240" w:lineRule="auto"/>
              <w:ind w:left="567" w:right="423"/>
              <w:jc w:val="both"/>
              <w:rPr>
                <w:rFonts w:ascii="Times New Roman" w:hAnsi="Times New Roman" w:cs="Times New Roman"/>
                <w:sz w:val="28"/>
                <w:szCs w:val="28"/>
              </w:rPr>
            </w:pPr>
          </w:p>
        </w:tc>
        <w:tc>
          <w:tcPr>
            <w:tcW w:w="1828" w:type="dxa"/>
            <w:shd w:val="clear" w:color="auto" w:fill="auto"/>
            <w:tcMar>
              <w:top w:w="0" w:type="dxa"/>
              <w:left w:w="28" w:type="dxa"/>
              <w:bottom w:w="0" w:type="dxa"/>
              <w:right w:w="28" w:type="dxa"/>
            </w:tcMar>
            <w:vAlign w:val="center"/>
            <w:hideMark/>
          </w:tcPr>
          <w:p w:rsidR="00BB6D17" w:rsidRPr="00D95EE9" w:rsidRDefault="00BB6D17" w:rsidP="003E2CB1">
            <w:pPr>
              <w:spacing w:before="100" w:beforeAutospacing="1" w:after="100" w:afterAutospacing="1" w:line="240" w:lineRule="auto"/>
              <w:ind w:left="567" w:right="423"/>
              <w:jc w:val="both"/>
              <w:rPr>
                <w:rFonts w:ascii="Times New Roman" w:hAnsi="Times New Roman" w:cs="Times New Roman"/>
                <w:sz w:val="28"/>
                <w:szCs w:val="28"/>
              </w:rPr>
            </w:pPr>
          </w:p>
        </w:tc>
        <w:tc>
          <w:tcPr>
            <w:tcW w:w="2838" w:type="dxa"/>
            <w:shd w:val="clear" w:color="auto" w:fill="auto"/>
            <w:tcMar>
              <w:top w:w="0" w:type="dxa"/>
              <w:left w:w="28" w:type="dxa"/>
              <w:bottom w:w="0" w:type="dxa"/>
              <w:right w:w="28" w:type="dxa"/>
            </w:tcMar>
            <w:vAlign w:val="center"/>
            <w:hideMark/>
          </w:tcPr>
          <w:p w:rsidR="00BB6D17" w:rsidRPr="00D95EE9" w:rsidRDefault="00BB6D17" w:rsidP="003E2CB1">
            <w:pPr>
              <w:spacing w:before="100" w:beforeAutospacing="1" w:after="100" w:afterAutospacing="1" w:line="240" w:lineRule="auto"/>
              <w:ind w:left="567" w:right="423"/>
              <w:jc w:val="both"/>
              <w:rPr>
                <w:rFonts w:ascii="Times New Roman" w:hAnsi="Times New Roman" w:cs="Times New Roman"/>
                <w:sz w:val="28"/>
                <w:szCs w:val="28"/>
              </w:rPr>
            </w:pPr>
          </w:p>
        </w:tc>
      </w:tr>
      <w:tr w:rsidR="00BB6D17" w:rsidRPr="00D95EE9" w:rsidTr="007F32C5">
        <w:trPr>
          <w:jc w:val="center"/>
        </w:trPr>
        <w:tc>
          <w:tcPr>
            <w:tcW w:w="3109"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однопометные братья или сестры (пар)</w:t>
            </w:r>
          </w:p>
        </w:tc>
        <w:tc>
          <w:tcPr>
            <w:tcW w:w="1855"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70-100</w:t>
            </w:r>
          </w:p>
        </w:tc>
        <w:tc>
          <w:tcPr>
            <w:tcW w:w="182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20</w:t>
            </w:r>
          </w:p>
        </w:tc>
        <w:tc>
          <w:tcPr>
            <w:tcW w:w="283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w:t>
            </w:r>
          </w:p>
        </w:tc>
      </w:tr>
      <w:tr w:rsidR="00BB6D17" w:rsidRPr="00D95EE9" w:rsidTr="007F32C5">
        <w:trPr>
          <w:jc w:val="center"/>
        </w:trPr>
        <w:tc>
          <w:tcPr>
            <w:tcW w:w="3109"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pacing w:val="-8"/>
                <w:sz w:val="28"/>
                <w:szCs w:val="28"/>
              </w:rPr>
              <w:t xml:space="preserve">полубратья или полусестры по </w:t>
            </w:r>
            <w:r w:rsidRPr="00D95EE9">
              <w:rPr>
                <w:rFonts w:ascii="Times New Roman" w:hAnsi="Times New Roman" w:cs="Times New Roman"/>
                <w:spacing w:val="-8"/>
                <w:sz w:val="28"/>
                <w:szCs w:val="28"/>
              </w:rPr>
              <w:lastRenderedPageBreak/>
              <w:t>отцу (пар)</w:t>
            </w:r>
          </w:p>
        </w:tc>
        <w:tc>
          <w:tcPr>
            <w:tcW w:w="1855"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lastRenderedPageBreak/>
              <w:t>0-20</w:t>
            </w:r>
          </w:p>
        </w:tc>
        <w:tc>
          <w:tcPr>
            <w:tcW w:w="182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50</w:t>
            </w:r>
          </w:p>
        </w:tc>
        <w:tc>
          <w:tcPr>
            <w:tcW w:w="283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40</w:t>
            </w:r>
          </w:p>
        </w:tc>
      </w:tr>
      <w:tr w:rsidR="00BB6D17" w:rsidRPr="00D95EE9" w:rsidTr="007F32C5">
        <w:trPr>
          <w:jc w:val="center"/>
        </w:trPr>
        <w:tc>
          <w:tcPr>
            <w:tcW w:w="3109" w:type="dxa"/>
            <w:shd w:val="clear" w:color="auto" w:fill="auto"/>
            <w:tcMar>
              <w:top w:w="0" w:type="dxa"/>
              <w:left w:w="28" w:type="dxa"/>
              <w:bottom w:w="0" w:type="dxa"/>
              <w:right w:w="28" w:type="dxa"/>
            </w:tcMa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lastRenderedPageBreak/>
              <w:t>одной линии или семейства (пар)</w:t>
            </w:r>
          </w:p>
        </w:tc>
        <w:tc>
          <w:tcPr>
            <w:tcW w:w="1855"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0-10</w:t>
            </w:r>
          </w:p>
        </w:tc>
        <w:tc>
          <w:tcPr>
            <w:tcW w:w="182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40</w:t>
            </w:r>
          </w:p>
        </w:tc>
        <w:tc>
          <w:tcPr>
            <w:tcW w:w="2838" w:type="dxa"/>
            <w:shd w:val="clear" w:color="auto" w:fill="auto"/>
            <w:tcMar>
              <w:top w:w="0" w:type="dxa"/>
              <w:left w:w="28" w:type="dxa"/>
              <w:bottom w:w="0" w:type="dxa"/>
              <w:right w:w="28" w:type="dxa"/>
            </w:tcMar>
            <w:vAlign w:val="center"/>
            <w:hideMark/>
          </w:tcPr>
          <w:p w:rsidR="00BB6D17" w:rsidRPr="00D95EE9" w:rsidRDefault="00BB6D17" w:rsidP="003E2CB1">
            <w:pPr>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60</w:t>
            </w:r>
          </w:p>
        </w:tc>
      </w:tr>
    </w:tbl>
    <w:p w:rsidR="00BB6D17" w:rsidRPr="00D95EE9" w:rsidRDefault="00BB6D17" w:rsidP="003E2CB1">
      <w:pPr>
        <w:shd w:val="clear" w:color="auto" w:fill="FFFFFF"/>
        <w:spacing w:after="0" w:line="240" w:lineRule="auto"/>
        <w:ind w:left="567" w:right="423" w:firstLine="567"/>
        <w:jc w:val="both"/>
        <w:rPr>
          <w:rFonts w:ascii="Times New Roman" w:hAnsi="Times New Roman" w:cs="Times New Roman"/>
          <w:color w:val="000000"/>
          <w:spacing w:val="-2"/>
          <w:sz w:val="28"/>
          <w:szCs w:val="28"/>
          <w:lang w:val="kk-KZ"/>
        </w:rPr>
      </w:pPr>
      <w:r w:rsidRPr="00D95EE9">
        <w:rPr>
          <w:rFonts w:ascii="Times New Roman" w:hAnsi="Times New Roman" w:cs="Times New Roman"/>
          <w:color w:val="000000"/>
          <w:spacing w:val="-2"/>
          <w:sz w:val="28"/>
          <w:szCs w:val="28"/>
          <w:lang w:val="kk-KZ"/>
        </w:rPr>
        <w:t xml:space="preserve">Жас ірі қара малдың жас айырмашылықтары әр топтағы жануарлардың ұқсастықтарынан аспауы керек </w:t>
      </w:r>
      <w:r w:rsidRPr="00D95EE9">
        <w:rPr>
          <w:rFonts w:ascii="Times New Roman" w:hAnsi="Times New Roman" w:cs="Times New Roman"/>
          <w:color w:val="000000"/>
          <w:spacing w:val="-2"/>
          <w:sz w:val="28"/>
          <w:szCs w:val="28"/>
        </w:rPr>
        <w:t xml:space="preserve">5 %, </w:t>
      </w:r>
      <w:r w:rsidRPr="00D95EE9">
        <w:rPr>
          <w:rFonts w:ascii="Times New Roman" w:hAnsi="Times New Roman" w:cs="Times New Roman"/>
          <w:color w:val="000000"/>
          <w:spacing w:val="-2"/>
          <w:sz w:val="28"/>
          <w:szCs w:val="28"/>
          <w:lang w:val="kk-KZ"/>
        </w:rPr>
        <w:t>тірі салмақтан</w:t>
      </w:r>
      <w:r w:rsidRPr="00D95EE9">
        <w:rPr>
          <w:rFonts w:ascii="Times New Roman" w:hAnsi="Times New Roman" w:cs="Times New Roman"/>
          <w:color w:val="000000"/>
          <w:spacing w:val="-2"/>
          <w:sz w:val="28"/>
          <w:szCs w:val="28"/>
        </w:rPr>
        <w:t xml:space="preserve">– 2 %, </w:t>
      </w:r>
      <w:r w:rsidRPr="00D95EE9">
        <w:rPr>
          <w:rFonts w:ascii="Times New Roman" w:hAnsi="Times New Roman" w:cs="Times New Roman"/>
          <w:color w:val="000000"/>
          <w:spacing w:val="-2"/>
          <w:sz w:val="28"/>
          <w:szCs w:val="28"/>
          <w:lang w:val="kk-KZ"/>
        </w:rPr>
        <w:t>ата</w:t>
      </w:r>
      <w:r w:rsidRPr="00D95EE9">
        <w:rPr>
          <w:rFonts w:ascii="Times New Roman" w:hAnsi="Times New Roman" w:cs="Times New Roman"/>
          <w:color w:val="000000"/>
          <w:spacing w:val="-2"/>
          <w:sz w:val="28"/>
          <w:szCs w:val="28"/>
        </w:rPr>
        <w:t>-</w:t>
      </w:r>
      <w:r w:rsidRPr="00D95EE9">
        <w:rPr>
          <w:rFonts w:ascii="Times New Roman" w:hAnsi="Times New Roman" w:cs="Times New Roman"/>
          <w:color w:val="000000"/>
          <w:spacing w:val="-2"/>
          <w:sz w:val="28"/>
          <w:szCs w:val="28"/>
          <w:lang w:val="kk-KZ"/>
        </w:rPr>
        <w:t>тектеріне қарай әкесі жағынан жартылай ағайынды немесе жартылай әпкелес болуы керек.  Топ ішінде жас аралығын осы пайызға дейін рұқсат етіледі 10 % дан көп, тірі салмақтан– 10-12 % ға дейін.</w:t>
      </w:r>
    </w:p>
    <w:p w:rsidR="00BB6D17" w:rsidRPr="00D95EE9" w:rsidRDefault="00BB6D17" w:rsidP="003E2CB1">
      <w:pPr>
        <w:shd w:val="clear" w:color="auto" w:fill="FFFFFF"/>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color w:val="000000"/>
          <w:sz w:val="28"/>
          <w:szCs w:val="28"/>
          <w:lang w:val="kk-KZ"/>
        </w:rPr>
        <w:t>Сиырларға қойылатын тәжірибеде ең басты ұқсастықтары, таза қанды жануарларды немесе бір ұрпақтан, бір жылда туылған және лактациялық көрсеткіші бірдей жануарлар болуы шарт. Ұқсастықтары бойынша тірілей салмақтары 3-5 % аспау керек, орташа мағынасы, лактация бойынша сауылым сүті– 2-3 %, сүттің құрамындағы май мөлшері– 0,1-0,2 %, төлдеуі бойынша – 10-15 күннен аспауы керек.</w:t>
      </w:r>
    </w:p>
    <w:p w:rsidR="00BB6D17" w:rsidRPr="00D95EE9" w:rsidRDefault="00BB6D17" w:rsidP="003E2CB1">
      <w:pPr>
        <w:shd w:val="clear" w:color="auto" w:fill="FFFFFF"/>
        <w:spacing w:after="0" w:line="240" w:lineRule="auto"/>
        <w:ind w:left="567" w:right="423" w:firstLine="567"/>
        <w:jc w:val="both"/>
        <w:rPr>
          <w:rFonts w:ascii="Times New Roman" w:hAnsi="Times New Roman" w:cs="Times New Roman"/>
          <w:color w:val="000000"/>
          <w:sz w:val="28"/>
          <w:szCs w:val="28"/>
          <w:lang w:val="kk-KZ"/>
        </w:rPr>
      </w:pPr>
    </w:p>
    <w:p w:rsidR="00BB6D17" w:rsidRPr="00D95EE9" w:rsidRDefault="00BB6D17" w:rsidP="003E2CB1">
      <w:pPr>
        <w:shd w:val="clear" w:color="auto" w:fill="FFFFFF"/>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bCs/>
          <w:color w:val="000000"/>
          <w:spacing w:val="-5"/>
          <w:sz w:val="28"/>
          <w:szCs w:val="28"/>
          <w:lang w:val="kk-KZ"/>
        </w:rPr>
        <w:t>2. Тәжірибелік кезеңнің мінездемесі.</w:t>
      </w:r>
    </w:p>
    <w:p w:rsidR="00BB6D17" w:rsidRPr="00D95EE9" w:rsidRDefault="00BB6D17" w:rsidP="003E2CB1">
      <w:pPr>
        <w:shd w:val="clear" w:color="auto" w:fill="FFFFFF"/>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color w:val="000000"/>
          <w:spacing w:val="-5"/>
          <w:sz w:val="28"/>
          <w:szCs w:val="28"/>
          <w:lang w:val="kk-KZ"/>
        </w:rPr>
        <w:t xml:space="preserve">Зерттеу сызбалары топ қағидалары ереже бойынша үш кезеңнен тұрады: </w:t>
      </w:r>
      <w:r w:rsidRPr="00D95EE9">
        <w:rPr>
          <w:rFonts w:ascii="Times New Roman" w:hAnsi="Times New Roman" w:cs="Times New Roman"/>
          <w:i/>
          <w:iCs/>
          <w:color w:val="000000"/>
          <w:spacing w:val="-5"/>
          <w:sz w:val="28"/>
          <w:szCs w:val="28"/>
          <w:lang w:val="kk-KZ"/>
        </w:rPr>
        <w:t>тең ұстаушы немесе  алдын ала, өтпелі және басты немесе тіркелу</w:t>
      </w:r>
      <w:r w:rsidRPr="00D95EE9">
        <w:rPr>
          <w:rFonts w:ascii="Times New Roman" w:hAnsi="Times New Roman" w:cs="Times New Roman"/>
          <w:color w:val="000000"/>
          <w:spacing w:val="-5"/>
          <w:sz w:val="28"/>
          <w:szCs w:val="28"/>
          <w:lang w:val="kk-KZ"/>
        </w:rPr>
        <w:t>.</w:t>
      </w:r>
    </w:p>
    <w:p w:rsidR="00BB6D17" w:rsidRPr="00D95EE9" w:rsidRDefault="00BB6D17" w:rsidP="003E2CB1">
      <w:pPr>
        <w:shd w:val="clear" w:color="auto" w:fill="FFFFFF"/>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pacing w:val="-5"/>
          <w:sz w:val="28"/>
          <w:szCs w:val="28"/>
          <w:lang w:val="kk-KZ"/>
        </w:rPr>
        <w:t xml:space="preserve">Тең ұстаушы немесе алдын ала жүретін кезең.  </w:t>
      </w:r>
      <w:r w:rsidRPr="00D95EE9">
        <w:rPr>
          <w:rFonts w:ascii="Times New Roman" w:hAnsi="Times New Roman" w:cs="Times New Roman"/>
          <w:bCs/>
          <w:color w:val="000000"/>
          <w:spacing w:val="-5"/>
          <w:sz w:val="28"/>
          <w:szCs w:val="28"/>
          <w:lang w:val="kk-KZ"/>
        </w:rPr>
        <w:t>Б</w:t>
      </w:r>
      <w:r w:rsidRPr="00D95EE9">
        <w:rPr>
          <w:rFonts w:ascii="Times New Roman" w:hAnsi="Times New Roman" w:cs="Times New Roman"/>
          <w:color w:val="000000"/>
          <w:spacing w:val="-5"/>
          <w:sz w:val="28"/>
          <w:szCs w:val="28"/>
          <w:lang w:val="kk-KZ"/>
        </w:rPr>
        <w:t>ұл кезеңнің тапсырмасы іріктелініп алынған жануарлардың ұқсастық құрамын және олардың денсаулық жағдайын анықтау. Тең ұстаушы кезеңде жануарларды тәжірибелі топтарда бақылап, жақсы азықтандырады. Алдын ала жүретін кезеңнің ұзақтығы бұдан бұрын болып өткен жағдайға байланысты – егер кезең ұзақ болса, онда ол оның алдында болғандардан ерекшеленеді. Минимальды ұзақтығы  – 15 күн.</w:t>
      </w:r>
    </w:p>
    <w:p w:rsidR="00BB6D17" w:rsidRPr="00D95EE9" w:rsidRDefault="00BB6D17" w:rsidP="003E2CB1">
      <w:pPr>
        <w:shd w:val="clear" w:color="auto" w:fill="FFFFFF"/>
        <w:spacing w:after="0" w:line="240" w:lineRule="auto"/>
        <w:ind w:left="567" w:right="423" w:firstLine="567"/>
        <w:jc w:val="both"/>
        <w:rPr>
          <w:rFonts w:ascii="Times New Roman" w:hAnsi="Times New Roman" w:cs="Times New Roman"/>
          <w:color w:val="000000"/>
          <w:spacing w:val="-5"/>
          <w:sz w:val="28"/>
          <w:szCs w:val="28"/>
          <w:lang w:val="kk-KZ"/>
        </w:rPr>
      </w:pPr>
      <w:r w:rsidRPr="00D95EE9">
        <w:rPr>
          <w:rFonts w:ascii="Times New Roman" w:hAnsi="Times New Roman" w:cs="Times New Roman"/>
          <w:b/>
          <w:bCs/>
          <w:color w:val="000000"/>
          <w:spacing w:val="-5"/>
          <w:sz w:val="28"/>
          <w:szCs w:val="28"/>
          <w:lang w:val="kk-KZ"/>
        </w:rPr>
        <w:t>Өтпелі кезең.</w:t>
      </w:r>
      <w:r w:rsidRPr="00D95EE9">
        <w:rPr>
          <w:rFonts w:ascii="Times New Roman" w:hAnsi="Times New Roman" w:cs="Times New Roman"/>
          <w:color w:val="000000"/>
          <w:spacing w:val="-5"/>
          <w:sz w:val="28"/>
          <w:szCs w:val="28"/>
          <w:lang w:val="kk-KZ"/>
        </w:rPr>
        <w:t>  Бір аптадан кем емес уақытқа дейін жалғасады және жануарлардың тәжірибелі түрде азықтанып, күтілу тәртібіне  біртіндеп бейімделуі жүреді. Бұл кезең маңызды кезең емес, егер алдын ала жүргізілген кезеңде жануарларды топтан-топқа ауыстырмаса, азықтандыруда тәжірибелі тәртіп орнатылмаса онда жануарлардың тәртіпке айтарлықтай бейімделуін талап етпейді.</w:t>
      </w:r>
    </w:p>
    <w:p w:rsidR="00BB6D17" w:rsidRPr="00D95EE9" w:rsidRDefault="00BB6D17" w:rsidP="003E2CB1">
      <w:pPr>
        <w:shd w:val="clear" w:color="auto" w:fill="FFFFFF"/>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pacing w:val="-5"/>
          <w:sz w:val="28"/>
          <w:szCs w:val="28"/>
          <w:lang w:val="kk-KZ"/>
        </w:rPr>
        <w:t xml:space="preserve">Тіркеулік немесе  басты кезең. </w:t>
      </w:r>
      <w:r w:rsidRPr="00D95EE9">
        <w:rPr>
          <w:rFonts w:ascii="Times New Roman" w:hAnsi="Times New Roman" w:cs="Times New Roman"/>
          <w:bCs/>
          <w:color w:val="000000"/>
          <w:spacing w:val="-5"/>
          <w:sz w:val="28"/>
          <w:szCs w:val="28"/>
          <w:lang w:val="kk-KZ"/>
        </w:rPr>
        <w:t>Бұл</w:t>
      </w:r>
      <w:r w:rsidRPr="00D95EE9">
        <w:rPr>
          <w:rFonts w:ascii="Times New Roman" w:hAnsi="Times New Roman" w:cs="Times New Roman"/>
          <w:color w:val="000000"/>
          <w:spacing w:val="-5"/>
          <w:sz w:val="28"/>
          <w:szCs w:val="28"/>
          <w:lang w:val="kk-KZ"/>
        </w:rPr>
        <w:t xml:space="preserve"> негізгі тәжірибелік кезеңнің ұзақтығы 1,5-2 айдан аспайды. Тіркелік кезеңде әдістемелік тәжірибе ықпалдылық жиынтығы енгізіледі. Жануарларды ешқалай ауыстырып қоюға болмайды. Егерде жазатайым оқиға болса, онда ондай жануарларды шығарып тастайды және де көрші топтағы соған ұқсастығы бар жануарды да тәртіп бойынша есептен алып тастайды.</w:t>
      </w:r>
    </w:p>
    <w:p w:rsidR="00BB6D17" w:rsidRPr="00D95EE9" w:rsidRDefault="00BB6D17" w:rsidP="003E2CB1">
      <w:pPr>
        <w:shd w:val="clear" w:color="auto" w:fill="FFFFFF"/>
        <w:spacing w:after="0"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color w:val="000000"/>
          <w:spacing w:val="-5"/>
          <w:sz w:val="28"/>
          <w:szCs w:val="28"/>
          <w:lang w:val="kk-KZ"/>
        </w:rPr>
        <w:t xml:space="preserve">Зерттеу әдіс кезіңі қарама-қарсы топ кезеңінің басымырақ күйін былай анықтайды: </w:t>
      </w:r>
      <w:r w:rsidRPr="00D95EE9">
        <w:rPr>
          <w:rFonts w:ascii="Times New Roman" w:hAnsi="Times New Roman" w:cs="Times New Roman"/>
          <w:i/>
          <w:iCs/>
          <w:color w:val="000000"/>
          <w:spacing w:val="-5"/>
          <w:sz w:val="28"/>
          <w:szCs w:val="28"/>
          <w:lang w:val="kk-KZ"/>
        </w:rPr>
        <w:t>алдын ала жүргізілетін кезең, бірінші  тәжірибелік  кезең, екінші немесе басты тәжірибелік кезең, бақылау және қорытынды кезең</w:t>
      </w:r>
      <w:r w:rsidRPr="00D95EE9">
        <w:rPr>
          <w:rFonts w:ascii="Times New Roman" w:hAnsi="Times New Roman" w:cs="Times New Roman"/>
          <w:color w:val="000000"/>
          <w:spacing w:val="-5"/>
          <w:sz w:val="28"/>
          <w:szCs w:val="28"/>
          <w:lang w:val="kk-KZ"/>
        </w:rPr>
        <w:t>.</w:t>
      </w:r>
    </w:p>
    <w:p w:rsidR="00BB6D17" w:rsidRPr="00D95EE9" w:rsidRDefault="00BB6D17" w:rsidP="003E2CB1">
      <w:pPr>
        <w:shd w:val="clear" w:color="auto" w:fill="FFFFFF"/>
        <w:spacing w:line="240" w:lineRule="auto"/>
        <w:ind w:left="567" w:right="423" w:firstLine="567"/>
        <w:jc w:val="both"/>
        <w:rPr>
          <w:rFonts w:ascii="Times New Roman" w:hAnsi="Times New Roman" w:cs="Times New Roman"/>
          <w:color w:val="000000"/>
          <w:spacing w:val="-5"/>
          <w:sz w:val="28"/>
          <w:szCs w:val="28"/>
          <w:lang w:val="kk-KZ"/>
        </w:rPr>
      </w:pPr>
      <w:r w:rsidRPr="00D95EE9">
        <w:rPr>
          <w:rFonts w:ascii="Times New Roman" w:hAnsi="Times New Roman" w:cs="Times New Roman"/>
          <w:color w:val="000000"/>
          <w:spacing w:val="-5"/>
          <w:sz w:val="28"/>
          <w:szCs w:val="28"/>
          <w:lang w:val="kk-KZ"/>
        </w:rPr>
        <w:t>Алдын ала жасалатын кезеңнің минимальды ұзақтығы – 15 күн, өтпелі – 7-10, бірінші тәжірибелік кезең – 25-30, басты тәжірибелік кезеңі – 30-60 және  қорытынды – 25-30 күн.</w:t>
      </w:r>
    </w:p>
    <w:p w:rsidR="00BB6D17" w:rsidRPr="00D95EE9" w:rsidRDefault="00BB6D17" w:rsidP="003E2CB1">
      <w:pPr>
        <w:shd w:val="clear" w:color="auto" w:fill="FFFFFF"/>
        <w:spacing w:line="240" w:lineRule="auto"/>
        <w:ind w:left="567" w:right="423" w:firstLine="567"/>
        <w:jc w:val="both"/>
        <w:rPr>
          <w:rFonts w:ascii="Times New Roman" w:hAnsi="Times New Roman" w:cs="Times New Roman"/>
          <w:color w:val="000000"/>
          <w:sz w:val="28"/>
          <w:szCs w:val="28"/>
          <w:lang w:val="kk-KZ"/>
        </w:rPr>
      </w:pPr>
      <w:r w:rsidRPr="00D95EE9">
        <w:rPr>
          <w:rFonts w:ascii="Times New Roman" w:hAnsi="Times New Roman" w:cs="Times New Roman"/>
          <w:color w:val="000000"/>
          <w:spacing w:val="-5"/>
          <w:sz w:val="28"/>
          <w:szCs w:val="28"/>
          <w:lang w:val="kk-KZ"/>
        </w:rPr>
        <w:t xml:space="preserve">Өтпелі кезең  көбіне бірінші және басты тәжірибелік кезеңді қосады, және алдын ала жүретін кезеңнен кейін тұрады. Өтпелі кезеңнің мағынасы-жануарлардың тәжірибелік тәртіптік жағдайға біртіндеп үйренуі. Зерттеу ықпалы тағамдар үлесін басты кезең кезінде енгізеді. Қорытынды кезеңде зерттеліп отырған құрамдас бөлік тамақ үлесінен алынып тасталады, және жануарларды бұрынғы тамақ үлесіне ауыстырады. Бұл кезеңде жануарлардың бірдей тамақ </w:t>
      </w:r>
      <w:r w:rsidRPr="00D95EE9">
        <w:rPr>
          <w:rFonts w:ascii="Times New Roman" w:hAnsi="Times New Roman" w:cs="Times New Roman"/>
          <w:color w:val="000000"/>
          <w:spacing w:val="-5"/>
          <w:sz w:val="28"/>
          <w:szCs w:val="28"/>
          <w:lang w:val="kk-KZ"/>
        </w:rPr>
        <w:lastRenderedPageBreak/>
        <w:t>үлесін анықтап,  алдыңғы кезеңдегі өнімділік көрсеткішінің бірдейлігіне көз жеткізу және де лайықты өңдеулер жүргізу керек.</w:t>
      </w:r>
    </w:p>
    <w:p w:rsidR="00BB6D17" w:rsidRPr="00D95EE9" w:rsidRDefault="00BB6D17" w:rsidP="003E2CB1">
      <w:pPr>
        <w:spacing w:after="0" w:line="240" w:lineRule="auto"/>
        <w:ind w:left="567" w:right="423" w:firstLine="51"/>
        <w:jc w:val="both"/>
        <w:rPr>
          <w:rFonts w:ascii="Times New Roman" w:hAnsi="Times New Roman" w:cs="Times New Roman"/>
          <w:b/>
          <w:sz w:val="28"/>
          <w:szCs w:val="28"/>
          <w:lang w:val="kk-KZ"/>
        </w:rPr>
      </w:pPr>
      <w:r w:rsidRPr="00D95EE9">
        <w:rPr>
          <w:rFonts w:ascii="Times New Roman" w:hAnsi="Times New Roman" w:cs="Times New Roman"/>
          <w:b/>
          <w:sz w:val="28"/>
          <w:szCs w:val="28"/>
        </w:rPr>
        <w:t>Бақылау сұрақтары:</w:t>
      </w:r>
    </w:p>
    <w:p w:rsidR="00BB6D17" w:rsidRPr="00D95EE9" w:rsidRDefault="00BB6D17" w:rsidP="003E2CB1">
      <w:pPr>
        <w:numPr>
          <w:ilvl w:val="0"/>
          <w:numId w:val="8"/>
        </w:numPr>
        <w:shd w:val="clear" w:color="auto" w:fill="FFFFFF"/>
        <w:spacing w:after="0" w:line="240" w:lineRule="auto"/>
        <w:ind w:left="567" w:right="423" w:hanging="179"/>
        <w:jc w:val="both"/>
        <w:rPr>
          <w:rFonts w:ascii="Times New Roman" w:hAnsi="Times New Roman" w:cs="Times New Roman"/>
          <w:noProof/>
          <w:sz w:val="28"/>
          <w:szCs w:val="28"/>
          <w:lang w:val="kk-KZ"/>
        </w:rPr>
      </w:pPr>
      <w:r w:rsidRPr="00D95EE9">
        <w:rPr>
          <w:rFonts w:ascii="Times New Roman" w:hAnsi="Times New Roman" w:cs="Times New Roman"/>
          <w:color w:val="000000"/>
          <w:spacing w:val="-5"/>
          <w:sz w:val="28"/>
          <w:szCs w:val="28"/>
          <w:lang w:val="kk-KZ"/>
        </w:rPr>
        <w:t>Зерттеулер сызбалары топ құрамына байланыста неше кезеңге бөлінеді?</w:t>
      </w:r>
    </w:p>
    <w:p w:rsidR="00BB6D17" w:rsidRPr="00D95EE9" w:rsidRDefault="00BB6D17" w:rsidP="003E2CB1">
      <w:pPr>
        <w:numPr>
          <w:ilvl w:val="0"/>
          <w:numId w:val="8"/>
        </w:numPr>
        <w:shd w:val="clear" w:color="auto" w:fill="FFFFFF"/>
        <w:spacing w:after="0" w:line="240" w:lineRule="auto"/>
        <w:ind w:left="567" w:right="423" w:hanging="179"/>
        <w:jc w:val="both"/>
        <w:rPr>
          <w:rFonts w:ascii="Times New Roman" w:hAnsi="Times New Roman" w:cs="Times New Roman"/>
          <w:noProof/>
          <w:sz w:val="28"/>
          <w:szCs w:val="28"/>
          <w:lang w:val="kk-KZ"/>
        </w:rPr>
      </w:pPr>
      <w:r w:rsidRPr="00D95EE9">
        <w:rPr>
          <w:rFonts w:ascii="Times New Roman" w:hAnsi="Times New Roman" w:cs="Times New Roman"/>
          <w:noProof/>
          <w:sz w:val="28"/>
          <w:szCs w:val="28"/>
          <w:lang w:val="kk-KZ"/>
        </w:rPr>
        <w:t>Тәжірбиеге қолданылатын жануарларды қандай параметрлер бойынша таңдайды?</w:t>
      </w:r>
    </w:p>
    <w:p w:rsidR="00BB6D17" w:rsidRPr="00D95EE9" w:rsidRDefault="00BB6D17" w:rsidP="003E2CB1">
      <w:pPr>
        <w:shd w:val="clear" w:color="auto" w:fill="FFFFFF"/>
        <w:spacing w:after="0" w:line="240" w:lineRule="auto"/>
        <w:ind w:left="567" w:right="423"/>
        <w:jc w:val="both"/>
        <w:rPr>
          <w:rFonts w:ascii="Times New Roman" w:hAnsi="Times New Roman" w:cs="Times New Roman"/>
          <w:noProof/>
          <w:sz w:val="28"/>
          <w:szCs w:val="28"/>
          <w:lang w:val="kk-KZ"/>
        </w:rPr>
      </w:pPr>
    </w:p>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b/>
          <w:noProof/>
          <w:sz w:val="28"/>
          <w:szCs w:val="28"/>
          <w:lang w:val="kk-KZ"/>
        </w:rPr>
      </w:pPr>
      <w:r w:rsidRPr="00D95EE9">
        <w:rPr>
          <w:rFonts w:ascii="Times New Roman" w:hAnsi="Times New Roman" w:cs="Times New Roman"/>
          <w:b/>
          <w:noProof/>
          <w:sz w:val="28"/>
          <w:szCs w:val="28"/>
          <w:lang w:val="kk-KZ"/>
        </w:rPr>
        <w:t>Әдебиеттер:</w:t>
      </w:r>
    </w:p>
    <w:p w:rsidR="00BB6D17" w:rsidRPr="00D95EE9" w:rsidRDefault="00BB6D17" w:rsidP="003E2CB1">
      <w:pPr>
        <w:shd w:val="clear" w:color="auto" w:fill="FFFFFF"/>
        <w:spacing w:after="0" w:line="240" w:lineRule="auto"/>
        <w:ind w:left="567" w:right="423" w:hanging="19"/>
        <w:jc w:val="both"/>
        <w:rPr>
          <w:rFonts w:ascii="Times New Roman" w:hAnsi="Times New Roman" w:cs="Times New Roman"/>
          <w:spacing w:val="-18"/>
          <w:sz w:val="28"/>
          <w:szCs w:val="28"/>
        </w:rPr>
      </w:pPr>
      <w:r w:rsidRPr="00D95EE9">
        <w:rPr>
          <w:rFonts w:ascii="Times New Roman" w:hAnsi="Times New Roman" w:cs="Times New Roman"/>
          <w:spacing w:val="-18"/>
          <w:sz w:val="28"/>
          <w:szCs w:val="28"/>
        </w:rPr>
        <w:t xml:space="preserve">1. Альтшулер, Г.С. Алгоритм изобретения / Г.С. Альтшулер. – М.: Московский рабочий, 1973. – 163 </w:t>
      </w:r>
      <w:proofErr w:type="gramStart"/>
      <w:r w:rsidRPr="00D95EE9">
        <w:rPr>
          <w:rFonts w:ascii="Times New Roman" w:hAnsi="Times New Roman" w:cs="Times New Roman"/>
          <w:spacing w:val="-18"/>
          <w:sz w:val="28"/>
          <w:szCs w:val="28"/>
        </w:rPr>
        <w:t>с</w:t>
      </w:r>
      <w:proofErr w:type="gramEnd"/>
      <w:r w:rsidRPr="00D95EE9">
        <w:rPr>
          <w:rFonts w:ascii="Times New Roman" w:hAnsi="Times New Roman" w:cs="Times New Roman"/>
          <w:spacing w:val="-18"/>
          <w:sz w:val="28"/>
          <w:szCs w:val="28"/>
        </w:rPr>
        <w:t>.</w:t>
      </w:r>
    </w:p>
    <w:p w:rsidR="00BB6D17" w:rsidRPr="00D95EE9" w:rsidRDefault="00BB6D17" w:rsidP="003E2CB1">
      <w:pPr>
        <w:shd w:val="clear" w:color="auto" w:fill="FFFFFF"/>
        <w:spacing w:after="0" w:line="240" w:lineRule="auto"/>
        <w:ind w:left="567" w:right="423" w:firstLine="123"/>
        <w:jc w:val="both"/>
        <w:rPr>
          <w:rFonts w:ascii="Times New Roman" w:hAnsi="Times New Roman" w:cs="Times New Roman"/>
          <w:spacing w:val="-18"/>
          <w:sz w:val="28"/>
          <w:szCs w:val="28"/>
        </w:rPr>
      </w:pPr>
      <w:r w:rsidRPr="00D95EE9">
        <w:rPr>
          <w:rFonts w:ascii="Times New Roman" w:hAnsi="Times New Roman" w:cs="Times New Roman"/>
          <w:spacing w:val="-18"/>
          <w:sz w:val="28"/>
          <w:szCs w:val="28"/>
        </w:rPr>
        <w:t>2. Ануфриев, А.Ф. Научное исследование. Курсовые, дипломные и диссертационные работы / А.Ф.</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pacing w:val="-18"/>
          <w:sz w:val="28"/>
          <w:szCs w:val="28"/>
        </w:rPr>
      </w:pPr>
      <w:r w:rsidRPr="00D95EE9">
        <w:rPr>
          <w:rFonts w:ascii="Times New Roman" w:hAnsi="Times New Roman" w:cs="Times New Roman"/>
          <w:spacing w:val="-18"/>
          <w:sz w:val="28"/>
          <w:szCs w:val="28"/>
        </w:rPr>
        <w:t xml:space="preserve">Ануфриев. – М.: Финансы и статистика, 2002. – 158 </w:t>
      </w:r>
      <w:proofErr w:type="gramStart"/>
      <w:r w:rsidRPr="00D95EE9">
        <w:rPr>
          <w:rFonts w:ascii="Times New Roman" w:hAnsi="Times New Roman" w:cs="Times New Roman"/>
          <w:spacing w:val="-18"/>
          <w:sz w:val="28"/>
          <w:szCs w:val="28"/>
        </w:rPr>
        <w:t>с</w:t>
      </w:r>
      <w:proofErr w:type="gramEnd"/>
      <w:r w:rsidRPr="00D95EE9">
        <w:rPr>
          <w:rFonts w:ascii="Times New Roman" w:hAnsi="Times New Roman" w:cs="Times New Roman"/>
          <w:spacing w:val="-18"/>
          <w:sz w:val="28"/>
          <w:szCs w:val="28"/>
        </w:rPr>
        <w:t>.</w:t>
      </w:r>
    </w:p>
    <w:p w:rsidR="00BB6D17" w:rsidRPr="00D95EE9" w:rsidRDefault="00BB6D17" w:rsidP="003E2CB1">
      <w:pPr>
        <w:shd w:val="clear" w:color="auto" w:fill="FFFFFF"/>
        <w:spacing w:after="0" w:line="240" w:lineRule="auto"/>
        <w:ind w:left="567" w:right="423"/>
        <w:jc w:val="both"/>
        <w:rPr>
          <w:rFonts w:ascii="Times New Roman" w:hAnsi="Times New Roman" w:cs="Times New Roman"/>
          <w:spacing w:val="-18"/>
          <w:sz w:val="28"/>
          <w:szCs w:val="28"/>
          <w:lang w:val="kk-KZ"/>
        </w:rPr>
      </w:pPr>
      <w:r w:rsidRPr="00D95EE9">
        <w:rPr>
          <w:rFonts w:ascii="Times New Roman" w:hAnsi="Times New Roman" w:cs="Times New Roman"/>
          <w:spacing w:val="-18"/>
          <w:sz w:val="28"/>
          <w:szCs w:val="28"/>
        </w:rPr>
        <w:t xml:space="preserve">3. Басаков, М. И. От реферата до дипломной работы. Рекомендации студентам по оформлению текста / М.И. Басаков. - Ростов н/Д., 2001. – 76 </w:t>
      </w:r>
      <w:proofErr w:type="gramStart"/>
      <w:r w:rsidRPr="00D95EE9">
        <w:rPr>
          <w:rFonts w:ascii="Times New Roman" w:hAnsi="Times New Roman" w:cs="Times New Roman"/>
          <w:spacing w:val="-18"/>
          <w:sz w:val="28"/>
          <w:szCs w:val="28"/>
        </w:rPr>
        <w:t>с</w:t>
      </w:r>
      <w:proofErr w:type="gramEnd"/>
      <w:r w:rsidRPr="00D95EE9">
        <w:rPr>
          <w:rFonts w:ascii="Times New Roman" w:hAnsi="Times New Roman" w:cs="Times New Roman"/>
          <w:spacing w:val="-18"/>
          <w:sz w:val="28"/>
          <w:szCs w:val="28"/>
        </w:rPr>
        <w:t>.</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pacing w:val="-12"/>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D95EE9" w:rsidRDefault="00D95EE9"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3E2CB1" w:rsidRDefault="003E2CB1" w:rsidP="003E2CB1">
      <w:pPr>
        <w:shd w:val="clear" w:color="auto" w:fill="FFFFFF"/>
        <w:spacing w:after="0" w:line="240" w:lineRule="auto"/>
        <w:ind w:left="567" w:right="423" w:firstLine="370"/>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w:t>
      </w:r>
      <w:r w:rsidR="00BB6D17" w:rsidRPr="00D95EE9">
        <w:rPr>
          <w:rFonts w:ascii="Times New Roman" w:hAnsi="Times New Roman" w:cs="Times New Roman"/>
          <w:b/>
          <w:sz w:val="28"/>
          <w:szCs w:val="28"/>
          <w:lang w:val="kk-KZ"/>
        </w:rPr>
        <w:t xml:space="preserve"> 3. </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b/>
          <w:sz w:val="28"/>
          <w:szCs w:val="28"/>
          <w:lang w:val="kk-KZ"/>
        </w:rPr>
      </w:pPr>
      <w:r w:rsidRPr="00D95EE9">
        <w:rPr>
          <w:rFonts w:ascii="Times New Roman" w:hAnsi="Times New Roman" w:cs="Times New Roman"/>
          <w:b/>
          <w:sz w:val="28"/>
          <w:szCs w:val="28"/>
          <w:lang w:val="kk-KZ"/>
        </w:rPr>
        <w:t>Зоотехникалық тәжірибелерде қолданылатын генетика-математикалық әдістер.</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b/>
          <w:noProof/>
          <w:sz w:val="28"/>
          <w:szCs w:val="28"/>
          <w:lang w:val="kk-KZ"/>
        </w:rPr>
      </w:pPr>
    </w:p>
    <w:p w:rsidR="00BB6D17" w:rsidRPr="00D95EE9" w:rsidRDefault="003E2CB1" w:rsidP="003E2CB1">
      <w:pPr>
        <w:shd w:val="clear" w:color="auto" w:fill="FFFFFF"/>
        <w:spacing w:after="0" w:line="240" w:lineRule="auto"/>
        <w:ind w:left="567" w:right="423" w:firstLine="370"/>
        <w:jc w:val="both"/>
        <w:rPr>
          <w:rFonts w:ascii="Times New Roman" w:hAnsi="Times New Roman" w:cs="Times New Roman"/>
          <w:noProof/>
          <w:sz w:val="28"/>
          <w:szCs w:val="28"/>
          <w:lang w:val="kk-KZ"/>
        </w:rPr>
      </w:pPr>
      <w:r>
        <w:rPr>
          <w:rFonts w:ascii="Times New Roman" w:hAnsi="Times New Roman" w:cs="Times New Roman"/>
          <w:b/>
          <w:noProof/>
          <w:sz w:val="28"/>
          <w:szCs w:val="28"/>
          <w:lang w:val="kk-KZ"/>
        </w:rPr>
        <w:t>М</w:t>
      </w:r>
      <w:r w:rsidR="00BB6D17" w:rsidRPr="00D95EE9">
        <w:rPr>
          <w:rFonts w:ascii="Times New Roman" w:hAnsi="Times New Roman" w:cs="Times New Roman"/>
          <w:b/>
          <w:noProof/>
          <w:sz w:val="28"/>
          <w:szCs w:val="28"/>
          <w:lang w:val="kk-KZ"/>
        </w:rPr>
        <w:t>ақсаты:</w:t>
      </w:r>
      <w:r w:rsidR="00BB6D17" w:rsidRPr="00D95EE9">
        <w:rPr>
          <w:rFonts w:ascii="Times New Roman" w:hAnsi="Times New Roman" w:cs="Times New Roman"/>
          <w:noProof/>
          <w:sz w:val="28"/>
          <w:szCs w:val="28"/>
          <w:lang w:val="kk-KZ"/>
        </w:rPr>
        <w:t xml:space="preserve"> Зоотехниялық әдісте жалпы әдістемелік зерттеулердің құрылу критерилерін ұйымдастыру.</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b/>
          <w:noProof/>
          <w:sz w:val="28"/>
          <w:szCs w:val="28"/>
          <w:lang w:val="kk-KZ"/>
        </w:rPr>
      </w:pPr>
    </w:p>
    <w:p w:rsidR="00BB6D17" w:rsidRPr="00D95EE9" w:rsidRDefault="003E2CB1" w:rsidP="003E2CB1">
      <w:pPr>
        <w:shd w:val="clear" w:color="auto" w:fill="FFFFFF"/>
        <w:spacing w:after="0" w:line="240" w:lineRule="auto"/>
        <w:ind w:left="567" w:right="423" w:firstLine="370"/>
        <w:jc w:val="both"/>
        <w:rPr>
          <w:rFonts w:ascii="Times New Roman" w:hAnsi="Times New Roman" w:cs="Times New Roman"/>
          <w:b/>
          <w:sz w:val="28"/>
          <w:szCs w:val="28"/>
          <w:lang w:val="kk-KZ"/>
        </w:rPr>
      </w:pPr>
      <w:r>
        <w:rPr>
          <w:rFonts w:ascii="Times New Roman" w:hAnsi="Times New Roman" w:cs="Times New Roman"/>
          <w:b/>
          <w:sz w:val="28"/>
          <w:szCs w:val="28"/>
          <w:lang w:val="kk-KZ"/>
        </w:rPr>
        <w:t>Ж</w:t>
      </w:r>
      <w:r w:rsidR="00BB6D17" w:rsidRPr="00D95EE9">
        <w:rPr>
          <w:rFonts w:ascii="Times New Roman" w:hAnsi="Times New Roman" w:cs="Times New Roman"/>
          <w:b/>
          <w:sz w:val="28"/>
          <w:szCs w:val="28"/>
          <w:lang w:val="kk-KZ"/>
        </w:rPr>
        <w:t>оспары:</w:t>
      </w:r>
    </w:p>
    <w:p w:rsidR="00BB6D17" w:rsidRPr="00D95EE9" w:rsidRDefault="00BB6D17" w:rsidP="003E2CB1">
      <w:pPr>
        <w:numPr>
          <w:ilvl w:val="0"/>
          <w:numId w:val="5"/>
        </w:numPr>
        <w:spacing w:after="0" w:line="240" w:lineRule="auto"/>
        <w:ind w:left="567" w:right="423"/>
        <w:jc w:val="both"/>
        <w:rPr>
          <w:rFonts w:ascii="Times New Roman" w:hAnsi="Times New Roman" w:cs="Times New Roman"/>
          <w:bCs/>
          <w:color w:val="000000"/>
          <w:sz w:val="28"/>
          <w:szCs w:val="28"/>
          <w:lang w:val="kk-KZ"/>
        </w:rPr>
      </w:pPr>
      <w:r w:rsidRPr="00D95EE9">
        <w:rPr>
          <w:rFonts w:ascii="Times New Roman" w:hAnsi="Times New Roman" w:cs="Times New Roman"/>
          <w:bCs/>
          <w:color w:val="000000"/>
          <w:sz w:val="28"/>
          <w:szCs w:val="28"/>
          <w:lang w:val="kk-KZ"/>
        </w:rPr>
        <w:t>Жалпы зоотехниялық тәжірибенің, әдістемелік өлшемдері.</w:t>
      </w:r>
    </w:p>
    <w:p w:rsidR="00BB6D17" w:rsidRPr="00D95EE9" w:rsidRDefault="00BB6D17" w:rsidP="003E2CB1">
      <w:pPr>
        <w:numPr>
          <w:ilvl w:val="0"/>
          <w:numId w:val="5"/>
        </w:numPr>
        <w:spacing w:after="0" w:line="240" w:lineRule="auto"/>
        <w:ind w:left="567" w:right="423"/>
        <w:jc w:val="both"/>
        <w:rPr>
          <w:rFonts w:ascii="Times New Roman" w:hAnsi="Times New Roman" w:cs="Times New Roman"/>
          <w:bCs/>
          <w:color w:val="000000"/>
          <w:sz w:val="28"/>
          <w:szCs w:val="28"/>
        </w:rPr>
      </w:pPr>
      <w:r w:rsidRPr="00D95EE9">
        <w:rPr>
          <w:rFonts w:ascii="Times New Roman" w:hAnsi="Times New Roman" w:cs="Times New Roman"/>
          <w:bCs/>
          <w:color w:val="000000"/>
          <w:sz w:val="28"/>
          <w:szCs w:val="28"/>
          <w:lang w:val="kk-KZ"/>
        </w:rPr>
        <w:t>Алғашқы құжаттарды енгізудің реті.</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rPr>
      </w:pP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color w:val="000000"/>
          <w:spacing w:val="-5"/>
          <w:sz w:val="28"/>
          <w:szCs w:val="28"/>
        </w:rPr>
        <w:t>1.</w:t>
      </w:r>
      <w:r w:rsidRPr="00D95EE9">
        <w:rPr>
          <w:rFonts w:ascii="Times New Roman" w:hAnsi="Times New Roman" w:cs="Times New Roman"/>
          <w:color w:val="000000"/>
          <w:spacing w:val="-5"/>
          <w:sz w:val="28"/>
          <w:szCs w:val="28"/>
          <w:lang w:val="kk-KZ"/>
        </w:rPr>
        <w:t xml:space="preserve"> Қандайда бір зерттеулік әдіс жүргізілседе, ең бастысы жүргізілген жұмыс кезінде жалпы әдістемелік </w:t>
      </w:r>
      <w:proofErr w:type="gramStart"/>
      <w:r w:rsidRPr="00D95EE9">
        <w:rPr>
          <w:rFonts w:ascii="Times New Roman" w:hAnsi="Times New Roman" w:cs="Times New Roman"/>
          <w:color w:val="000000"/>
          <w:spacing w:val="-5"/>
          <w:sz w:val="28"/>
          <w:szCs w:val="28"/>
          <w:lang w:val="kk-KZ"/>
        </w:rPr>
        <w:t>к</w:t>
      </w:r>
      <w:proofErr w:type="gramEnd"/>
      <w:r w:rsidRPr="00D95EE9">
        <w:rPr>
          <w:rFonts w:ascii="Times New Roman" w:hAnsi="Times New Roman" w:cs="Times New Roman"/>
          <w:color w:val="000000"/>
          <w:spacing w:val="-5"/>
          <w:sz w:val="28"/>
          <w:szCs w:val="28"/>
          <w:lang w:val="kk-KZ"/>
        </w:rPr>
        <w:t>үйдің тәжірибелік жұмыста жүргізілуін қатаң түрде қадағалау керек. Ең басты әдістемелік сәт келесілер.</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Топ ішіндегі жануарлар саны. </w:t>
      </w:r>
      <w:r w:rsidRPr="00D95EE9">
        <w:rPr>
          <w:rFonts w:ascii="Times New Roman" w:hAnsi="Times New Roman" w:cs="Times New Roman"/>
          <w:bCs/>
          <w:color w:val="000000"/>
          <w:sz w:val="28"/>
          <w:szCs w:val="28"/>
          <w:lang w:val="kk-KZ"/>
        </w:rPr>
        <w:t xml:space="preserve">Тәжірибеге қатысатын жануарлардың санына байланысты,  жануарлардың жеке қасиеттері тәжірибеге қалай  әсер ететінін анықтау қажет. Топ ішінде жануарлар саны аз болса, статистикалық дұрыстық көрсеткіштері дереу төмендеп кетуі мүмкін. </w:t>
      </w:r>
      <w:r w:rsidRPr="00D95EE9">
        <w:rPr>
          <w:rFonts w:ascii="Times New Roman" w:hAnsi="Times New Roman" w:cs="Times New Roman"/>
          <w:color w:val="000000"/>
          <w:sz w:val="28"/>
          <w:szCs w:val="28"/>
          <w:lang w:val="kk-KZ"/>
        </w:rPr>
        <w:t>Ал, топ ішінде жануарлардың тым көп болуы, жануарлардың жеке қасиеттерін анықтауда, азықтандыруда және есептеу жүргізгенде қиындық туғызады.</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color w:val="000000"/>
          <w:spacing w:val="-5"/>
          <w:sz w:val="28"/>
          <w:szCs w:val="28"/>
          <w:lang w:val="kk-KZ"/>
        </w:rPr>
        <w:t>Топ ішіндегі жануарлар саны ең бірінші олардың тұқымдық шоғырлануына қарап анықталады: тұқымдар арасында шоғырлану аз болса, онда жануарлар жекелей өзгерушілікке бейім болады, және олармен тәжірибені көптеп жүргізу қажет.</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color w:val="000000"/>
          <w:spacing w:val="-5"/>
          <w:sz w:val="28"/>
          <w:szCs w:val="28"/>
          <w:lang w:val="kk-KZ"/>
        </w:rPr>
        <w:t>Егер зерттеліп отырған тәжірбиелік жануарлардың азықтану  құрамының талаптары өзгеріп кетсе,  онда олардың санын арттыру қажет.</w:t>
      </w:r>
    </w:p>
    <w:p w:rsidR="00BB6D17" w:rsidRPr="00D95EE9" w:rsidRDefault="00BB6D17" w:rsidP="003E2CB1">
      <w:pPr>
        <w:spacing w:after="0" w:line="240" w:lineRule="auto"/>
        <w:ind w:left="567" w:right="423"/>
        <w:jc w:val="both"/>
        <w:rPr>
          <w:rFonts w:ascii="Times New Roman" w:hAnsi="Times New Roman" w:cs="Times New Roman"/>
          <w:color w:val="000000"/>
          <w:spacing w:val="-5"/>
          <w:sz w:val="28"/>
          <w:szCs w:val="28"/>
          <w:lang w:val="kk-KZ"/>
        </w:rPr>
      </w:pPr>
      <w:r w:rsidRPr="00D95EE9">
        <w:rPr>
          <w:rFonts w:ascii="Times New Roman" w:hAnsi="Times New Roman" w:cs="Times New Roman"/>
          <w:color w:val="000000"/>
          <w:spacing w:val="-5"/>
          <w:sz w:val="28"/>
          <w:szCs w:val="28"/>
          <w:lang w:val="kk-KZ"/>
        </w:rPr>
        <w:t>Топтағы жануарлардың саны, жануарлардың жасына да байланысты. Жануар неғұрлым жас болса, онда оның жоғары өзгергіштігі дұрыс болғаны.  Ірі қара малдардың топтағы саны, және жасына байланысты келесі түрге ие болады: бір жылға дейін– 17 жыл, 1-2 жыл – 16, бірінші рет төлдегендер – 15, лактациясы екінші дәрежелі сиырлар– 14, үшінші – 13, төртінші – 12, бесінші – 11 бас. Топ ішінде жануарлар саны 6-8 ден кем бола алмайды, көбінесе жануарлар санының минималды көрсеткіші 12 бас деп есептейді.</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Максимальды түрдегі салмақ айырмашылығы.</w:t>
      </w:r>
      <w:r w:rsidRPr="00D95EE9">
        <w:rPr>
          <w:rFonts w:ascii="Times New Roman" w:hAnsi="Times New Roman" w:cs="Times New Roman"/>
          <w:color w:val="000000"/>
          <w:sz w:val="28"/>
          <w:szCs w:val="28"/>
          <w:lang w:val="kk-KZ"/>
        </w:rPr>
        <w:t>  Жас төлдерге және мал табынының жеке салмақ өзгешелігі топ арасында орташа 10-15 % дан, ал топ арасында 5 % дан аспауы керек.</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Тәжірибенің қайталануы.</w:t>
      </w:r>
      <w:r w:rsidRPr="00D95EE9">
        <w:rPr>
          <w:rFonts w:ascii="Times New Roman" w:hAnsi="Times New Roman" w:cs="Times New Roman"/>
          <w:color w:val="000000"/>
          <w:sz w:val="28"/>
          <w:szCs w:val="28"/>
          <w:lang w:val="kk-KZ"/>
        </w:rPr>
        <w:t> Жасалған зерттеулер көрсеткіші екі, үш рет немесе оданда көп рет қайталанса онда, алынған көрсеткіштер жоғары болғаны.  Ережеге сай, тәжірибенің жасалу саны екіден кем болмауы керек. Зерттеудің қайталану мерзімі, келер жылы немесе әртүрлі жыл мезгілінде жүргізуге болады. Мысалы, жас төлдерге жасалатын тәжірибеде әртүрлі ықпалдардың әсерін қыстан-көктемге дейін, ал одан кейін қайталау тәжірибелерін жаздан-күзге дейін туылған кезеңнен немесе керісінше орындаған дұрыс. Немесе тәжірибедегі тамақтану тәртібінің бір бөлігін қыс мезгілінде, ал басқа бөлігін жаз мезгілінде орындауғада болады. Ең бастысы, тәжірибелердің толықтай стереотиптік талаптарға сай қайталануында емес, ең бастысы тәжірибе көрсеткіштері оданда жақсы болуында. Тек бір жағдайда ғана бекітуге болады, зерттеліп, ықпал дәрежесін жүргізе алған жағдайда ғана.</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lastRenderedPageBreak/>
        <w:t xml:space="preserve">Зерттеулердің жүргізілу мерзімі. </w:t>
      </w:r>
      <w:r w:rsidRPr="00D95EE9">
        <w:rPr>
          <w:rFonts w:ascii="Times New Roman" w:hAnsi="Times New Roman" w:cs="Times New Roman"/>
          <w:bCs/>
          <w:color w:val="000000"/>
          <w:sz w:val="28"/>
          <w:szCs w:val="28"/>
          <w:lang w:val="kk-KZ"/>
        </w:rPr>
        <w:t xml:space="preserve">Тәжірибелер  ұзақ болса, одан сұрақтарға жауаптарды нақты және жеткілікті түрде алуға болады.  </w:t>
      </w:r>
      <w:r w:rsidRPr="00D95EE9">
        <w:rPr>
          <w:rFonts w:ascii="Times New Roman" w:hAnsi="Times New Roman" w:cs="Times New Roman"/>
          <w:color w:val="000000"/>
          <w:sz w:val="28"/>
          <w:szCs w:val="28"/>
          <w:lang w:val="kk-KZ"/>
        </w:rPr>
        <w:t xml:space="preserve">Мысалы, шошқаларды азықтандырғанда, олардың еттік өнімділігіне әсерін байқауға болады, егер зерттеулер барлық өндірістік кезеңге дейін созылған болса. Тәжірибе жасаудың ұзақтығы өндірістік табиғи ұзақтылықпен бірдей болуы керек, яғни зерттеу жүргізіліп жатқан </w:t>
      </w:r>
      <w:r w:rsidRPr="00D95EE9">
        <w:rPr>
          <w:rFonts w:ascii="Times New Roman" w:hAnsi="Times New Roman" w:cs="Times New Roman"/>
          <w:color w:val="000000"/>
          <w:sz w:val="28"/>
          <w:szCs w:val="28"/>
        </w:rPr>
        <w:t xml:space="preserve">То есть длительность опыта должна согласовываться с естественной длительностью производственной операции, на фоне которой проходят исследования. </w:t>
      </w:r>
      <w:r w:rsidRPr="00D95EE9">
        <w:rPr>
          <w:rFonts w:ascii="Times New Roman" w:hAnsi="Times New Roman" w:cs="Times New Roman"/>
          <w:color w:val="000000"/>
          <w:sz w:val="28"/>
          <w:szCs w:val="28"/>
          <w:lang w:val="kk-KZ"/>
        </w:rPr>
        <w:t xml:space="preserve">Қысқа мерзімді зерттеулер қате қорытынды жасауға алып келуі мүмкін.Ұзақ мерзімді зерттеулер </w:t>
      </w:r>
      <w:r w:rsidRPr="00D95EE9">
        <w:rPr>
          <w:rFonts w:ascii="Times New Roman" w:hAnsi="Times New Roman" w:cs="Times New Roman"/>
          <w:color w:val="000000"/>
          <w:sz w:val="28"/>
          <w:szCs w:val="28"/>
        </w:rPr>
        <w:t xml:space="preserve">1-2 </w:t>
      </w:r>
      <w:r w:rsidRPr="00D95EE9">
        <w:rPr>
          <w:rFonts w:ascii="Times New Roman" w:hAnsi="Times New Roman" w:cs="Times New Roman"/>
          <w:color w:val="000000"/>
          <w:sz w:val="28"/>
          <w:szCs w:val="28"/>
          <w:lang w:val="kk-KZ"/>
        </w:rPr>
        <w:t>айдан кем болмау керек, кейде бірнеше айлар бірақ тәжірибе жинау үшін көп жылдарда өтуі мүмкін.</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Тәжірибелік  кезеңнің ұзақтығы</w:t>
      </w:r>
      <w:r w:rsidRPr="00D95EE9">
        <w:rPr>
          <w:rFonts w:ascii="Times New Roman" w:hAnsi="Times New Roman" w:cs="Times New Roman"/>
          <w:color w:val="000000"/>
          <w:sz w:val="28"/>
          <w:szCs w:val="28"/>
          <w:lang w:val="kk-KZ"/>
        </w:rPr>
        <w:t>. </w:t>
      </w:r>
      <w:r w:rsidRPr="00D95EE9">
        <w:rPr>
          <w:rFonts w:ascii="Times New Roman" w:hAnsi="Times New Roman" w:cs="Times New Roman"/>
          <w:b/>
          <w:bCs/>
          <w:i/>
          <w:iCs/>
          <w:color w:val="000000"/>
          <w:sz w:val="28"/>
          <w:szCs w:val="28"/>
          <w:lang w:val="kk-KZ"/>
        </w:rPr>
        <w:t>Өтпелі кезең</w:t>
      </w:r>
      <w:r w:rsidRPr="00D95EE9">
        <w:rPr>
          <w:rFonts w:ascii="Times New Roman" w:hAnsi="Times New Roman" w:cs="Times New Roman"/>
          <w:color w:val="000000"/>
          <w:sz w:val="28"/>
          <w:szCs w:val="28"/>
          <w:lang w:val="kk-KZ"/>
        </w:rPr>
        <w:t>. Бұл кезеңде жануарларды бірдей талаптарда ұстайды және азықтандырады. Жануарлардың топ арасындағы мінездерін, дұрыс тәбетінің болуын және керекті ветөңдеулерді жүргізеді. Бұл кезеңнің ұзақтығы– 1-3 аптаға дейін, әрине бұл зерттеудің ұзақтығы мақсаты мен зерттеу тапсырмаларына, орындалу талаптарына және азықтандырылуына байланысты. Тамақтандыру тәжірибесінің ұзақтығы жануарлардың өздеріне де байланысты, ол азықтың жылдам жүруіне байланысты ЖКТ. Жасы үлкен ірі қара малдың тамақтандырылуының массалық көшірілуі 12-13 күнде білініп аяқталады, ал кішкентай еметін бұзаулардікі – 4-5 күнде. Ересек ірі қара малда алдын ала болатын кезеңнің ұзақтығы 2 аптадан кем емес, ал бұзауларда бір апта. Ересек қойларда азықтың өтуі– 16-21 күн, ал өтпелі кезең – үш аптадан кем болмауы керек. Жылқыларда 4-6 күн және бір аптадан кем болмауы керек. Шошқаларда – 4-5 күн және 6-7 күн.  Ересек құстарда толық көшірілу– 2-5 күн, өтпелі кезеңде –6-7 күннен кем емес.</w:t>
      </w:r>
    </w:p>
    <w:p w:rsidR="00BB6D17" w:rsidRPr="00D95EE9" w:rsidRDefault="00BB6D17" w:rsidP="003E2CB1">
      <w:pPr>
        <w:spacing w:after="0" w:line="240" w:lineRule="auto"/>
        <w:ind w:left="567" w:right="423"/>
        <w:jc w:val="both"/>
        <w:rPr>
          <w:rFonts w:ascii="Times New Roman" w:hAnsi="Times New Roman" w:cs="Times New Roman"/>
          <w:color w:val="000000"/>
          <w:spacing w:val="-5"/>
          <w:sz w:val="28"/>
          <w:szCs w:val="28"/>
          <w:lang w:val="kk-KZ"/>
        </w:rPr>
      </w:pPr>
      <w:r w:rsidRPr="00D95EE9">
        <w:rPr>
          <w:rFonts w:ascii="Times New Roman" w:hAnsi="Times New Roman" w:cs="Times New Roman"/>
          <w:b/>
          <w:bCs/>
          <w:i/>
          <w:iCs/>
          <w:color w:val="000000"/>
          <w:spacing w:val="-5"/>
          <w:sz w:val="28"/>
          <w:szCs w:val="28"/>
          <w:lang w:val="kk-KZ"/>
        </w:rPr>
        <w:t>Өтпелі кезең</w:t>
      </w:r>
      <w:r w:rsidRPr="00D95EE9">
        <w:rPr>
          <w:rFonts w:ascii="Times New Roman" w:hAnsi="Times New Roman" w:cs="Times New Roman"/>
          <w:color w:val="000000"/>
          <w:spacing w:val="-5"/>
          <w:sz w:val="28"/>
          <w:szCs w:val="28"/>
          <w:lang w:val="kk-KZ"/>
        </w:rPr>
        <w:t>.  Бұл кезеңде тәжірибелі жануарлар тобын біртіндеп, күйзеліссіз тәжірибелі тәртіпке көшіреді. Тамақтану тәртібінің тез өзгеруін болдырмау керек,  яғни асқорыту процессін бұзып алудан сақтау.  Бұл кезеңнің ұзақтығы, зерттеу әдістеріне байланысты. Мысалы, күйіс қайырушы жануарлардың тамақтану тәртібінде системалық азотқұраушы заттардың тиімділіктерін зерттегенде, бұл кезеңнің ұзақтығы  1-2 аптадан аз болмауы керек. Егер бұл тәжірибеде жануарларға жаңа талаптарға бейімделу талап етілмесе, онда бұл кезеңнің ұзақтығы минимумға(ең кішігі)дейін төмендейді, немесе мүлдем алынып тасталады.</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b/>
          <w:bCs/>
          <w:i/>
          <w:iCs/>
          <w:color w:val="000000"/>
          <w:spacing w:val="-5"/>
          <w:sz w:val="28"/>
          <w:szCs w:val="28"/>
          <w:lang w:val="kk-KZ"/>
        </w:rPr>
        <w:t>Басты  кезең</w:t>
      </w:r>
      <w:r w:rsidRPr="00D95EE9">
        <w:rPr>
          <w:rFonts w:ascii="Times New Roman" w:hAnsi="Times New Roman" w:cs="Times New Roman"/>
          <w:color w:val="000000"/>
          <w:spacing w:val="-5"/>
          <w:sz w:val="28"/>
          <w:szCs w:val="28"/>
          <w:lang w:val="kk-KZ"/>
        </w:rPr>
        <w:t>. Тапсымаларды зерттеуге байланысты бұл кезеңнің ұзақтығы бірнеше күннен, бірнеше айға дейін созылуы мүмкін, және көбінесе өндірістік кезеңнің жалғасы немесе жануардың физиологиялық жай-күйі (өсімталдықтың жалғасы, өсіріп, жеткізу, азықтандыру, лактациясы, буаздық).</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Жануарларды орналастыру және техникалық азықтандыру.</w:t>
      </w:r>
      <w:r w:rsidRPr="00D95EE9">
        <w:rPr>
          <w:rFonts w:ascii="Times New Roman" w:hAnsi="Times New Roman" w:cs="Times New Roman"/>
          <w:b/>
          <w:bCs/>
          <w:color w:val="000000"/>
          <w:sz w:val="28"/>
          <w:szCs w:val="28"/>
        </w:rPr>
        <w:t xml:space="preserve"> </w:t>
      </w:r>
      <w:r w:rsidRPr="00D95EE9">
        <w:rPr>
          <w:rFonts w:ascii="Times New Roman" w:hAnsi="Times New Roman" w:cs="Times New Roman"/>
          <w:bCs/>
          <w:color w:val="000000"/>
          <w:sz w:val="28"/>
          <w:szCs w:val="28"/>
          <w:lang w:val="kk-KZ"/>
        </w:rPr>
        <w:t xml:space="preserve">Жануарлар тұратын жерлер максималды түрде зоогигиеналық талаптарға сай келуі тиіс </w:t>
      </w:r>
      <w:r w:rsidRPr="00D95EE9">
        <w:rPr>
          <w:rFonts w:ascii="Times New Roman" w:hAnsi="Times New Roman" w:cs="Times New Roman"/>
          <w:color w:val="000000"/>
          <w:sz w:val="28"/>
          <w:szCs w:val="28"/>
        </w:rPr>
        <w:t xml:space="preserve">(температура, </w:t>
      </w:r>
      <w:r w:rsidRPr="00D95EE9">
        <w:rPr>
          <w:rFonts w:ascii="Times New Roman" w:hAnsi="Times New Roman" w:cs="Times New Roman"/>
          <w:color w:val="000000"/>
          <w:sz w:val="28"/>
          <w:szCs w:val="28"/>
          <w:lang w:val="kk-KZ"/>
        </w:rPr>
        <w:t>газдың құрамы, жарық түсуі, дымқылдылығы, ауаның қозғалуы және т.б.</w:t>
      </w:r>
      <w:r w:rsidRPr="00D95EE9">
        <w:rPr>
          <w:rFonts w:ascii="Times New Roman" w:hAnsi="Times New Roman" w:cs="Times New Roman"/>
          <w:color w:val="000000"/>
          <w:sz w:val="28"/>
          <w:szCs w:val="28"/>
        </w:rPr>
        <w:t>),</w:t>
      </w:r>
      <w:r w:rsidRPr="00D95EE9">
        <w:rPr>
          <w:rFonts w:ascii="Times New Roman" w:hAnsi="Times New Roman" w:cs="Times New Roman"/>
          <w:color w:val="000000"/>
          <w:sz w:val="28"/>
          <w:szCs w:val="28"/>
          <w:lang w:val="kk-KZ"/>
        </w:rPr>
        <w:t xml:space="preserve"> осы айтылған талаптарға сай келуі керек.</w:t>
      </w:r>
      <w:r w:rsidRPr="00D95EE9">
        <w:rPr>
          <w:rFonts w:ascii="Times New Roman" w:hAnsi="Times New Roman" w:cs="Times New Roman"/>
          <w:color w:val="000000"/>
          <w:sz w:val="28"/>
          <w:szCs w:val="28"/>
        </w:rPr>
        <w:t xml:space="preserve"> </w:t>
      </w:r>
      <w:r w:rsidRPr="00D95EE9">
        <w:rPr>
          <w:rFonts w:ascii="Times New Roman" w:hAnsi="Times New Roman" w:cs="Times New Roman"/>
          <w:color w:val="000000"/>
          <w:sz w:val="28"/>
          <w:szCs w:val="28"/>
          <w:lang w:val="kk-KZ"/>
        </w:rPr>
        <w:t>Азықтандыру деңгейі және құрылысы жануарлардың тұқымдық ерекшелігіне байланысты жоғары өнімділік дәрежесі жоғары зоотехниялық деңгейде зерттелуі керек</w:t>
      </w:r>
      <w:r w:rsidRPr="00D95EE9">
        <w:rPr>
          <w:rFonts w:ascii="Times New Roman" w:hAnsi="Times New Roman" w:cs="Times New Roman"/>
          <w:color w:val="000000"/>
          <w:sz w:val="28"/>
          <w:szCs w:val="28"/>
        </w:rPr>
        <w:t>.</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color w:val="000000"/>
          <w:sz w:val="28"/>
          <w:szCs w:val="28"/>
          <w:lang w:val="kk-KZ"/>
        </w:rPr>
        <w:t xml:space="preserve">Сапасы жақсы азықтар бөлек бөлмелерде сақталады және олардың химиялық құрамы мен ерекшеліктерін бақылайды. Тамақтары таза, әдеттегі түстес және дәмінің қасиеттері дұрыс болу керек. Егер бұл айтылған қасиеттер сақталмаса, </w:t>
      </w:r>
      <w:r w:rsidRPr="00D95EE9">
        <w:rPr>
          <w:rFonts w:ascii="Times New Roman" w:hAnsi="Times New Roman" w:cs="Times New Roman"/>
          <w:color w:val="000000"/>
          <w:sz w:val="28"/>
          <w:szCs w:val="28"/>
          <w:lang w:val="kk-KZ"/>
        </w:rPr>
        <w:lastRenderedPageBreak/>
        <w:t>онда бұл тамақтар жарамсыз деп танылады. Тамақ мөлшері барлық көрсеткіштік мөлшерлер бойынша теңестірілген болуы керек. Жануарлардың тамақтану үлесі араласқан азықтармен немесе толық тамақ құрамына құрама жемдерді қосуға болады, егер ол зерттеу мақсаттарына қайшы келмесе. Біркелкі максимальды  құрама жемдерді енгізу үшін, әртүрлі қоспаларды қосқан кезде, алдымен жақсылап зерттеп, оларды мұқият араластыру қажет.</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 xml:space="preserve">Тәжірибе жүргізілетін жануарларды тегістеу талаптары. </w:t>
      </w:r>
      <w:r w:rsidRPr="00D95EE9">
        <w:rPr>
          <w:rFonts w:ascii="Times New Roman" w:hAnsi="Times New Roman" w:cs="Times New Roman"/>
          <w:color w:val="000000"/>
          <w:sz w:val="28"/>
          <w:szCs w:val="28"/>
          <w:lang w:val="kk-KZ"/>
        </w:rPr>
        <w:t xml:space="preserve"> Ол нақты тәжірибені жоғарылату үшін жүргізіледі. Егер бір тәжірибелік нұсқаның ішіне будан немесе басқа тұқымның жануары қосылса, онда басқа топтарға да сол салмаққа салыстырмалы түрде басқа тұқымның жануарын қосу керек.  Яғни, топ құрамының санын теңестіру керек. </w:t>
      </w:r>
      <w:r w:rsidRPr="00D95EE9">
        <w:rPr>
          <w:rFonts w:ascii="Times New Roman" w:hAnsi="Times New Roman" w:cs="Times New Roman"/>
          <w:b/>
          <w:color w:val="000000"/>
          <w:sz w:val="28"/>
          <w:szCs w:val="28"/>
          <w:lang w:val="kk-KZ"/>
        </w:rPr>
        <w:t>Өлшемдерді есепке алуды жүргізу.</w:t>
      </w:r>
      <w:r w:rsidRPr="00D95EE9">
        <w:rPr>
          <w:rFonts w:ascii="Times New Roman" w:hAnsi="Times New Roman" w:cs="Times New Roman"/>
          <w:color w:val="000000"/>
          <w:sz w:val="28"/>
          <w:szCs w:val="28"/>
          <w:lang w:val="kk-KZ"/>
        </w:rPr>
        <w:t xml:space="preserve"> Жасалу жолы мен </w:t>
      </w:r>
      <w:r w:rsidRPr="00D95EE9">
        <w:rPr>
          <w:rFonts w:ascii="Times New Roman" w:hAnsi="Times New Roman" w:cs="Times New Roman"/>
          <w:bCs/>
          <w:color w:val="000000"/>
          <w:sz w:val="28"/>
          <w:szCs w:val="28"/>
          <w:lang w:val="kk-KZ"/>
        </w:rPr>
        <w:t xml:space="preserve">өлшемдер көрсеткіштері толығымен әртүрлі өлшемдерде сандармен жазылып қойылуы керек.  </w:t>
      </w:r>
      <w:r w:rsidRPr="00D95EE9">
        <w:rPr>
          <w:rFonts w:ascii="Times New Roman" w:hAnsi="Times New Roman" w:cs="Times New Roman"/>
          <w:color w:val="000000"/>
          <w:sz w:val="28"/>
          <w:szCs w:val="28"/>
          <w:lang w:val="kk-KZ"/>
        </w:rPr>
        <w:t xml:space="preserve">Жас төлдерге тәжірибе жасаған кезде ең алдымен </w:t>
      </w:r>
      <w:r w:rsidRPr="00D95EE9">
        <w:rPr>
          <w:rFonts w:ascii="Times New Roman" w:hAnsi="Times New Roman" w:cs="Times New Roman"/>
          <w:b/>
          <w:i/>
          <w:color w:val="000000"/>
          <w:sz w:val="28"/>
          <w:szCs w:val="28"/>
          <w:lang w:val="kk-KZ"/>
        </w:rPr>
        <w:t>тірідей салмағының көрсеткіші</w:t>
      </w:r>
      <w:r w:rsidRPr="00D95EE9">
        <w:rPr>
          <w:rFonts w:ascii="Times New Roman" w:hAnsi="Times New Roman" w:cs="Times New Roman"/>
          <w:color w:val="000000"/>
          <w:sz w:val="28"/>
          <w:szCs w:val="28"/>
          <w:lang w:val="kk-KZ"/>
        </w:rPr>
        <w:t xml:space="preserve"> жазылып алынады.  Жануарлардың жеке салмаған онкүндікте немесе бір айда бір рет өлшейді. Тірі салмағының көрсеткішіне байланысты тамақ үлесіне түзетілімдер жасайды. Жануарлардың салмағын өлшеу, тамақ берердің алдында бір сағат бұрын, ылғи таңертең бір уақытта жүргізіледі. Салмақ өлшердің алдында 10-15 жануарды ішек және қуық қалбыршағын босату үшін айдап шығарады. Жеке салмақ өлшеуден кейін, топ ігіндегі орташа көрсеткішті және тәуліктік орташа  көрсеткішті анықтайды.</w:t>
      </w:r>
    </w:p>
    <w:p w:rsidR="00BB6D17" w:rsidRPr="00D95EE9" w:rsidRDefault="00BB6D17" w:rsidP="003E2CB1">
      <w:pPr>
        <w:spacing w:after="0" w:line="240" w:lineRule="auto"/>
        <w:ind w:left="567" w:right="423"/>
        <w:jc w:val="both"/>
        <w:rPr>
          <w:rFonts w:ascii="Times New Roman" w:hAnsi="Times New Roman" w:cs="Times New Roman"/>
          <w:color w:val="000000"/>
          <w:spacing w:val="-5"/>
          <w:sz w:val="28"/>
          <w:szCs w:val="28"/>
          <w:lang w:val="kk-KZ"/>
        </w:rPr>
      </w:pPr>
      <w:r w:rsidRPr="00D95EE9">
        <w:rPr>
          <w:rFonts w:ascii="Times New Roman" w:hAnsi="Times New Roman" w:cs="Times New Roman"/>
          <w:b/>
          <w:bCs/>
          <w:i/>
          <w:iCs/>
          <w:color w:val="000000"/>
          <w:spacing w:val="-5"/>
          <w:sz w:val="28"/>
          <w:szCs w:val="28"/>
          <w:lang w:val="kk-KZ"/>
        </w:rPr>
        <w:t xml:space="preserve">Дене өлшемдері </w:t>
      </w:r>
      <w:r w:rsidRPr="00D95EE9">
        <w:rPr>
          <w:rFonts w:ascii="Times New Roman" w:hAnsi="Times New Roman" w:cs="Times New Roman"/>
          <w:bCs/>
          <w:iCs/>
          <w:color w:val="000000"/>
          <w:spacing w:val="-5"/>
          <w:sz w:val="28"/>
          <w:szCs w:val="28"/>
          <w:lang w:val="kk-KZ"/>
        </w:rPr>
        <w:t xml:space="preserve">бір күндік салмақ өлшегенде немесе келесі күнгі көрсеткіштерінен алады. Өлшеулер жануардың өзінің тұратын алаңында қатты жерде немесе дұрыс төселген жерлерде жүргізіледі. Дене </w:t>
      </w:r>
      <w:r w:rsidRPr="00D95EE9">
        <w:rPr>
          <w:rFonts w:ascii="Times New Roman" w:hAnsi="Times New Roman" w:cs="Times New Roman"/>
          <w:color w:val="000000"/>
          <w:spacing w:val="-5"/>
          <w:sz w:val="28"/>
          <w:szCs w:val="28"/>
          <w:lang w:val="kk-KZ"/>
        </w:rPr>
        <w:t>өлшемдерін алғаннан кейін жиі қолданылған көрсеткіштерді анықтайды. Сүттілік өнімділігін есептеу әр сауылған сайын, ал азықтандыру  әр азықтандырылу сайын есептеледі, бірақ топ-топпен емес, жекелей есептеген кезде.</w:t>
      </w:r>
    </w:p>
    <w:p w:rsidR="00BB6D17" w:rsidRPr="00D95EE9" w:rsidRDefault="00BB6D17" w:rsidP="003E2CB1">
      <w:pPr>
        <w:spacing w:after="0" w:line="240" w:lineRule="auto"/>
        <w:ind w:left="567" w:right="423"/>
        <w:jc w:val="both"/>
        <w:rPr>
          <w:rFonts w:ascii="Times New Roman" w:hAnsi="Times New Roman" w:cs="Times New Roman"/>
          <w:color w:val="000000"/>
          <w:sz w:val="28"/>
          <w:szCs w:val="28"/>
          <w:lang w:val="kk-KZ"/>
        </w:rPr>
      </w:pPr>
    </w:p>
    <w:p w:rsidR="00BB6D17" w:rsidRPr="00D95EE9" w:rsidRDefault="00BB6D17" w:rsidP="003E2CB1">
      <w:pPr>
        <w:spacing w:after="0" w:line="240" w:lineRule="auto"/>
        <w:ind w:left="567" w:right="423" w:firstLine="213"/>
        <w:jc w:val="both"/>
        <w:rPr>
          <w:rFonts w:ascii="Times New Roman" w:hAnsi="Times New Roman" w:cs="Times New Roman"/>
          <w:color w:val="000000"/>
          <w:sz w:val="28"/>
          <w:szCs w:val="28"/>
          <w:lang w:val="kk-KZ"/>
        </w:rPr>
      </w:pPr>
      <w:r w:rsidRPr="00D95EE9">
        <w:rPr>
          <w:rFonts w:ascii="Times New Roman" w:hAnsi="Times New Roman" w:cs="Times New Roman"/>
          <w:b/>
          <w:bCs/>
          <w:color w:val="000000"/>
          <w:sz w:val="28"/>
          <w:szCs w:val="28"/>
          <w:lang w:val="kk-KZ"/>
        </w:rPr>
        <w:t xml:space="preserve">2. Алғашқы құжаттарды енгізу тәртібі. </w:t>
      </w:r>
      <w:r w:rsidRPr="00D95EE9">
        <w:rPr>
          <w:rFonts w:ascii="Times New Roman" w:hAnsi="Times New Roman" w:cs="Times New Roman"/>
          <w:bCs/>
          <w:color w:val="000000"/>
          <w:sz w:val="28"/>
          <w:szCs w:val="28"/>
          <w:lang w:val="kk-KZ"/>
        </w:rPr>
        <w:t xml:space="preserve">Жануарларды тәжірибеге қою, тәжірибеден алып тастау, сойылуын бақылау, жарымды актқа ғылыми әдістемелік жұмысқа жауапты адамдар қатысады. Тәжірибені жүргізу салмақ өлшеу, азықтандыру тізімдемесіне, тәжірибелік күнделікке тіркеледі.  </w:t>
      </w:r>
      <w:r w:rsidRPr="00D95EE9">
        <w:rPr>
          <w:rFonts w:ascii="Times New Roman" w:hAnsi="Times New Roman" w:cs="Times New Roman"/>
          <w:color w:val="000000"/>
          <w:sz w:val="28"/>
          <w:szCs w:val="28"/>
          <w:lang w:val="kk-KZ"/>
        </w:rPr>
        <w:t>Ал соңғы құжаттарда, жануарлардың жеке немесе топтағы барлық көрсеткіш талаптарының әсер етуін белгілеп енгізіп, отырады.  (ауа-райы, тәбеттік ауруға ұшырауы, тәжірибенің басқарылуының бұзылуы, әр жануарлардың жағдайы және т.б.). Зертханалық зерттеулер көрсеткіштері, зертханалық жұмыс журналына, жұмыстың жасалу тәртібі бойынша енгізіледі. Ең дұрысы фото суретке түсіріп алу. Тәжірибелік жұмыс аяқталған соң және деректер өңделгеннен соң кешкі есеп беру болады, ол ғылыми мекеменің кітапханасына сақталу үшін беріледі.</w:t>
      </w:r>
    </w:p>
    <w:p w:rsidR="00BB6D17" w:rsidRPr="00D95EE9" w:rsidRDefault="00BB6D17" w:rsidP="003E2CB1">
      <w:pPr>
        <w:shd w:val="clear" w:color="auto" w:fill="FFFFFF"/>
        <w:spacing w:after="0" w:line="240" w:lineRule="auto"/>
        <w:ind w:left="567" w:right="423"/>
        <w:jc w:val="both"/>
        <w:rPr>
          <w:rFonts w:ascii="Times New Roman" w:hAnsi="Times New Roman" w:cs="Times New Roman"/>
          <w:b/>
          <w:noProof/>
          <w:sz w:val="28"/>
          <w:szCs w:val="28"/>
          <w:lang w:val="kk-KZ"/>
        </w:rPr>
      </w:pPr>
    </w:p>
    <w:p w:rsidR="00BB6D17" w:rsidRPr="00D95EE9" w:rsidRDefault="00BB6D17" w:rsidP="003E2CB1">
      <w:pPr>
        <w:shd w:val="clear" w:color="auto" w:fill="FFFFFF"/>
        <w:spacing w:after="0" w:line="240" w:lineRule="auto"/>
        <w:ind w:left="567" w:right="423" w:firstLine="355"/>
        <w:jc w:val="both"/>
        <w:rPr>
          <w:rFonts w:ascii="Times New Roman" w:hAnsi="Times New Roman" w:cs="Times New Roman"/>
          <w:b/>
          <w:noProof/>
          <w:sz w:val="28"/>
          <w:szCs w:val="28"/>
          <w:lang w:val="kk-KZ"/>
        </w:rPr>
      </w:pPr>
      <w:r w:rsidRPr="00D95EE9">
        <w:rPr>
          <w:rFonts w:ascii="Times New Roman" w:hAnsi="Times New Roman" w:cs="Times New Roman"/>
          <w:b/>
          <w:noProof/>
          <w:sz w:val="28"/>
          <w:szCs w:val="28"/>
          <w:lang w:val="kk-KZ"/>
        </w:rPr>
        <w:t>Бақылау сұрақтары:</w:t>
      </w:r>
    </w:p>
    <w:p w:rsidR="00BB6D17" w:rsidRPr="00D95EE9" w:rsidRDefault="00BB6D17" w:rsidP="003E2CB1">
      <w:pPr>
        <w:numPr>
          <w:ilvl w:val="0"/>
          <w:numId w:val="9"/>
        </w:numPr>
        <w:shd w:val="clear" w:color="auto" w:fill="FFFFFF"/>
        <w:spacing w:after="0" w:line="240" w:lineRule="auto"/>
        <w:ind w:left="567" w:right="423"/>
        <w:jc w:val="both"/>
        <w:rPr>
          <w:rFonts w:ascii="Times New Roman" w:hAnsi="Times New Roman" w:cs="Times New Roman"/>
          <w:noProof/>
          <w:color w:val="000000"/>
          <w:spacing w:val="-21"/>
          <w:sz w:val="28"/>
          <w:szCs w:val="28"/>
          <w:lang w:val="kk-KZ"/>
        </w:rPr>
      </w:pPr>
      <w:r w:rsidRPr="00D95EE9">
        <w:rPr>
          <w:rFonts w:ascii="Times New Roman" w:hAnsi="Times New Roman" w:cs="Times New Roman"/>
          <w:noProof/>
          <w:sz w:val="28"/>
          <w:szCs w:val="28"/>
          <w:lang w:val="kk-KZ"/>
        </w:rPr>
        <w:t>Тәжірибелі топтың құрылуы қандай талаптар бойынша басқарылады?</w:t>
      </w:r>
    </w:p>
    <w:p w:rsidR="00BB6D17" w:rsidRPr="00D95EE9" w:rsidRDefault="00BB6D17" w:rsidP="003E2CB1">
      <w:pPr>
        <w:numPr>
          <w:ilvl w:val="0"/>
          <w:numId w:val="9"/>
        </w:numPr>
        <w:shd w:val="clear" w:color="auto" w:fill="FFFFFF"/>
        <w:spacing w:after="0" w:line="240" w:lineRule="auto"/>
        <w:ind w:left="567" w:right="423"/>
        <w:jc w:val="both"/>
        <w:rPr>
          <w:rFonts w:ascii="Times New Roman" w:hAnsi="Times New Roman" w:cs="Times New Roman"/>
          <w:b/>
          <w:noProof/>
          <w:sz w:val="28"/>
          <w:szCs w:val="28"/>
          <w:lang w:val="kk-KZ"/>
        </w:rPr>
      </w:pPr>
      <w:r w:rsidRPr="00D95EE9">
        <w:rPr>
          <w:rFonts w:ascii="Times New Roman" w:hAnsi="Times New Roman" w:cs="Times New Roman"/>
          <w:color w:val="000000"/>
          <w:sz w:val="28"/>
          <w:szCs w:val="28"/>
          <w:lang w:val="kk-KZ"/>
        </w:rPr>
        <w:t>Тәжірибе салмақ өлшеу қай кезде жүреді?</w:t>
      </w:r>
    </w:p>
    <w:p w:rsidR="00BB6D17" w:rsidRPr="00D95EE9" w:rsidRDefault="00BB6D17" w:rsidP="003E2CB1">
      <w:pPr>
        <w:shd w:val="clear" w:color="auto" w:fill="FFFFFF"/>
        <w:spacing w:after="0" w:line="240" w:lineRule="auto"/>
        <w:ind w:left="567" w:right="423"/>
        <w:jc w:val="both"/>
        <w:rPr>
          <w:rFonts w:ascii="Times New Roman" w:hAnsi="Times New Roman" w:cs="Times New Roman"/>
          <w:b/>
          <w:noProof/>
          <w:sz w:val="28"/>
          <w:szCs w:val="28"/>
          <w:lang w:val="kk-KZ"/>
        </w:rPr>
      </w:pPr>
    </w:p>
    <w:p w:rsidR="00BB6D17" w:rsidRPr="00D95EE9" w:rsidRDefault="00BB6D17" w:rsidP="003E2CB1">
      <w:pPr>
        <w:shd w:val="clear" w:color="auto" w:fill="FFFFFF"/>
        <w:spacing w:after="0" w:line="240" w:lineRule="auto"/>
        <w:ind w:left="567" w:right="423"/>
        <w:jc w:val="both"/>
        <w:rPr>
          <w:rFonts w:ascii="Times New Roman" w:hAnsi="Times New Roman" w:cs="Times New Roman"/>
          <w:b/>
          <w:noProof/>
          <w:sz w:val="28"/>
          <w:szCs w:val="28"/>
          <w:lang w:val="kk-KZ"/>
        </w:rPr>
      </w:pPr>
      <w:r w:rsidRPr="00D95EE9">
        <w:rPr>
          <w:rFonts w:ascii="Times New Roman" w:hAnsi="Times New Roman" w:cs="Times New Roman"/>
          <w:b/>
          <w:noProof/>
          <w:sz w:val="28"/>
          <w:szCs w:val="28"/>
          <w:lang w:val="kk-KZ"/>
        </w:rPr>
        <w:t>Әдебиеттер:</w:t>
      </w:r>
    </w:p>
    <w:p w:rsidR="00BB6D17" w:rsidRPr="00D95EE9" w:rsidRDefault="00BB6D17" w:rsidP="003E2CB1">
      <w:pPr>
        <w:numPr>
          <w:ilvl w:val="0"/>
          <w:numId w:val="2"/>
        </w:numPr>
        <w:shd w:val="clear" w:color="auto" w:fill="FFFFFF"/>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lastRenderedPageBreak/>
        <w:t xml:space="preserve">Андреев, Г.И. Основы научной работы и оформление результатов научной деятельности / Г.И. Андреев, С.А. Смирнов, В.А. Тихомиров. – М.; Финансы и статистика, 2003. – 272 </w:t>
      </w:r>
      <w:proofErr w:type="gramStart"/>
      <w:r w:rsidRPr="00D95EE9">
        <w:rPr>
          <w:rFonts w:ascii="Times New Roman" w:hAnsi="Times New Roman" w:cs="Times New Roman"/>
          <w:sz w:val="28"/>
          <w:szCs w:val="28"/>
        </w:rPr>
        <w:t>с</w:t>
      </w:r>
      <w:proofErr w:type="gramEnd"/>
      <w:r w:rsidRPr="00D95EE9">
        <w:rPr>
          <w:rFonts w:ascii="Times New Roman" w:hAnsi="Times New Roman" w:cs="Times New Roman"/>
          <w:sz w:val="28"/>
          <w:szCs w:val="28"/>
        </w:rPr>
        <w:t>.</w:t>
      </w:r>
    </w:p>
    <w:p w:rsidR="00BB6D17" w:rsidRPr="00D95EE9" w:rsidRDefault="00BB6D17" w:rsidP="003E2CB1">
      <w:pPr>
        <w:numPr>
          <w:ilvl w:val="0"/>
          <w:numId w:val="2"/>
        </w:numPr>
        <w:shd w:val="clear" w:color="auto" w:fill="FFFFFF"/>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 xml:space="preserve">Акаевский, А.И. О методике научно-исследовательской работе / А.И. Акаевский, М.К. Далматов, Д.Я. Криницин. – Омск, 1970. – 27 с. 7. Альтшулер, Г.С. Алгоритм изобретения / Г.С. Альтшулер. – М.: Московский рабочий, 1973. – 163 </w:t>
      </w:r>
      <w:proofErr w:type="gramStart"/>
      <w:r w:rsidRPr="00D95EE9">
        <w:rPr>
          <w:rFonts w:ascii="Times New Roman" w:hAnsi="Times New Roman" w:cs="Times New Roman"/>
          <w:sz w:val="28"/>
          <w:szCs w:val="28"/>
        </w:rPr>
        <w:t>с</w:t>
      </w:r>
      <w:proofErr w:type="gramEnd"/>
      <w:r w:rsidRPr="00D95EE9">
        <w:rPr>
          <w:rFonts w:ascii="Times New Roman" w:hAnsi="Times New Roman" w:cs="Times New Roman"/>
          <w:sz w:val="28"/>
          <w:szCs w:val="28"/>
        </w:rPr>
        <w:t>.</w:t>
      </w:r>
    </w:p>
    <w:p w:rsidR="00BB6D17" w:rsidRPr="00D95EE9" w:rsidRDefault="00BB6D17" w:rsidP="003E2CB1">
      <w:pPr>
        <w:shd w:val="clear" w:color="auto" w:fill="FFFFFF"/>
        <w:spacing w:after="0" w:line="240" w:lineRule="auto"/>
        <w:ind w:left="567" w:right="423"/>
        <w:jc w:val="both"/>
        <w:rPr>
          <w:rFonts w:ascii="Times New Roman" w:hAnsi="Times New Roman" w:cs="Times New Roman"/>
          <w:sz w:val="28"/>
          <w:szCs w:val="28"/>
          <w:lang w:val="kk-KZ"/>
        </w:rPr>
      </w:pPr>
    </w:p>
    <w:p w:rsidR="00BB6D17" w:rsidRPr="00D95EE9" w:rsidRDefault="00BB6D17" w:rsidP="003E2CB1">
      <w:pPr>
        <w:shd w:val="clear" w:color="auto" w:fill="FFFFFF"/>
        <w:spacing w:after="0" w:line="240" w:lineRule="auto"/>
        <w:ind w:left="567" w:right="423"/>
        <w:jc w:val="both"/>
        <w:rPr>
          <w:rFonts w:ascii="Times New Roman" w:hAnsi="Times New Roman" w:cs="Times New Roman"/>
          <w:sz w:val="28"/>
          <w:szCs w:val="28"/>
          <w:lang w:val="kk-KZ"/>
        </w:rPr>
      </w:pPr>
    </w:p>
    <w:p w:rsidR="00BB6D17" w:rsidRPr="00D95EE9" w:rsidRDefault="00BB6D17" w:rsidP="003E2CB1">
      <w:pPr>
        <w:shd w:val="clear" w:color="auto" w:fill="FFFFFF"/>
        <w:spacing w:after="0" w:line="240" w:lineRule="auto"/>
        <w:ind w:left="567" w:right="423"/>
        <w:jc w:val="both"/>
        <w:rPr>
          <w:rFonts w:ascii="Times New Roman" w:hAnsi="Times New Roman" w:cs="Times New Roman"/>
          <w:sz w:val="28"/>
          <w:szCs w:val="28"/>
          <w:lang w:val="kk-KZ"/>
        </w:rPr>
      </w:pPr>
    </w:p>
    <w:p w:rsidR="00BB6D17" w:rsidRDefault="00BB6D17"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7F32C5" w:rsidRPr="00D95EE9" w:rsidRDefault="007F32C5" w:rsidP="003E2CB1">
      <w:pPr>
        <w:shd w:val="clear" w:color="auto" w:fill="FFFFFF"/>
        <w:spacing w:after="0" w:line="240" w:lineRule="auto"/>
        <w:ind w:left="567" w:right="423"/>
        <w:jc w:val="both"/>
        <w:rPr>
          <w:rFonts w:ascii="Times New Roman" w:hAnsi="Times New Roman" w:cs="Times New Roman"/>
          <w:sz w:val="28"/>
          <w:szCs w:val="28"/>
          <w:lang w:val="kk-KZ"/>
        </w:rPr>
      </w:pPr>
    </w:p>
    <w:p w:rsidR="003E2CB1" w:rsidRDefault="003E2CB1" w:rsidP="003E2CB1">
      <w:pPr>
        <w:shd w:val="clear" w:color="auto" w:fill="FFFFFF"/>
        <w:spacing w:after="0" w:line="240" w:lineRule="auto"/>
        <w:ind w:left="567" w:right="423" w:firstLine="370"/>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w:t>
      </w:r>
      <w:r w:rsidR="00BB6D17" w:rsidRPr="00D95EE9">
        <w:rPr>
          <w:rFonts w:ascii="Times New Roman" w:hAnsi="Times New Roman" w:cs="Times New Roman"/>
          <w:b/>
          <w:sz w:val="28"/>
          <w:szCs w:val="28"/>
          <w:lang w:val="kk-KZ"/>
        </w:rPr>
        <w:t xml:space="preserve"> 4.</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b/>
          <w:sz w:val="28"/>
          <w:szCs w:val="28"/>
          <w:lang w:val="kk-KZ"/>
        </w:rPr>
      </w:pPr>
      <w:r w:rsidRPr="00D95EE9">
        <w:rPr>
          <w:rFonts w:ascii="Times New Roman" w:hAnsi="Times New Roman" w:cs="Times New Roman"/>
          <w:b/>
          <w:sz w:val="28"/>
          <w:szCs w:val="28"/>
          <w:lang w:val="kk-KZ"/>
        </w:rPr>
        <w:t xml:space="preserve"> Патент</w:t>
      </w:r>
      <w:r w:rsidR="00D95EE9" w:rsidRPr="00D95EE9">
        <w:rPr>
          <w:rFonts w:ascii="Times New Roman" w:hAnsi="Times New Roman" w:cs="Times New Roman"/>
          <w:b/>
          <w:sz w:val="28"/>
          <w:szCs w:val="28"/>
          <w:lang w:val="kk-KZ"/>
        </w:rPr>
        <w:t xml:space="preserve">  </w:t>
      </w:r>
      <w:r w:rsidRPr="00D95EE9">
        <w:rPr>
          <w:rFonts w:ascii="Times New Roman" w:hAnsi="Times New Roman" w:cs="Times New Roman"/>
          <w:b/>
          <w:sz w:val="28"/>
          <w:szCs w:val="28"/>
          <w:lang w:val="kk-KZ"/>
        </w:rPr>
        <w:t>жүргізу негіздері.</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BB6D17" w:rsidRPr="00D95EE9" w:rsidRDefault="003E2CB1" w:rsidP="003E2CB1">
      <w:pPr>
        <w:shd w:val="clear" w:color="auto" w:fill="FFFFFF"/>
        <w:spacing w:after="0" w:line="240" w:lineRule="auto"/>
        <w:ind w:left="567" w:right="423"/>
        <w:jc w:val="both"/>
        <w:rPr>
          <w:rFonts w:ascii="Times New Roman" w:hAnsi="Times New Roman" w:cs="Times New Roman"/>
          <w:bCs/>
          <w:sz w:val="28"/>
          <w:szCs w:val="28"/>
          <w:lang w:val="kk-KZ"/>
        </w:rPr>
      </w:pPr>
      <w:r>
        <w:rPr>
          <w:rFonts w:ascii="Times New Roman" w:hAnsi="Times New Roman" w:cs="Times New Roman"/>
          <w:b/>
          <w:noProof/>
          <w:sz w:val="28"/>
          <w:szCs w:val="28"/>
          <w:lang w:val="kk-KZ"/>
        </w:rPr>
        <w:t xml:space="preserve">    М</w:t>
      </w:r>
      <w:r w:rsidR="00BB6D17" w:rsidRPr="00D95EE9">
        <w:rPr>
          <w:rFonts w:ascii="Times New Roman" w:hAnsi="Times New Roman" w:cs="Times New Roman"/>
          <w:b/>
          <w:noProof/>
          <w:sz w:val="28"/>
          <w:szCs w:val="28"/>
          <w:lang w:val="kk-KZ"/>
        </w:rPr>
        <w:t>ақсаты:</w:t>
      </w:r>
      <w:r w:rsidR="00BB6D17" w:rsidRPr="00D95EE9">
        <w:rPr>
          <w:rFonts w:ascii="Times New Roman" w:hAnsi="Times New Roman" w:cs="Times New Roman"/>
          <w:noProof/>
          <w:sz w:val="28"/>
          <w:szCs w:val="28"/>
          <w:lang w:val="kk-KZ"/>
        </w:rPr>
        <w:t xml:space="preserve">  Өнертабыстағы  өтінімдерді және аворлық куәлікті, патентті рәсімдеуді үйрену .</w:t>
      </w:r>
    </w:p>
    <w:p w:rsidR="00BB6D17" w:rsidRPr="00D95EE9" w:rsidRDefault="00BB6D17" w:rsidP="003E2CB1">
      <w:pPr>
        <w:shd w:val="clear" w:color="auto" w:fill="FFFFFF"/>
        <w:spacing w:after="0" w:line="240" w:lineRule="auto"/>
        <w:ind w:left="567" w:right="423"/>
        <w:jc w:val="both"/>
        <w:rPr>
          <w:rFonts w:ascii="Times New Roman" w:hAnsi="Times New Roman" w:cs="Times New Roman"/>
          <w:b/>
          <w:noProof/>
          <w:sz w:val="28"/>
          <w:szCs w:val="28"/>
          <w:lang w:val="kk-KZ"/>
        </w:rPr>
      </w:pPr>
    </w:p>
    <w:p w:rsidR="00BB6D17" w:rsidRPr="00D95EE9" w:rsidRDefault="003E2CB1" w:rsidP="003E2CB1">
      <w:pPr>
        <w:shd w:val="clear" w:color="auto" w:fill="FFFFFF"/>
        <w:spacing w:after="0" w:line="240" w:lineRule="auto"/>
        <w:ind w:left="567" w:right="423" w:firstLine="370"/>
        <w:jc w:val="both"/>
        <w:rPr>
          <w:rFonts w:ascii="Times New Roman" w:hAnsi="Times New Roman" w:cs="Times New Roman"/>
          <w:b/>
          <w:sz w:val="28"/>
          <w:szCs w:val="28"/>
          <w:lang w:val="kk-KZ"/>
        </w:rPr>
      </w:pPr>
      <w:r>
        <w:rPr>
          <w:rFonts w:ascii="Times New Roman" w:hAnsi="Times New Roman" w:cs="Times New Roman"/>
          <w:b/>
          <w:sz w:val="28"/>
          <w:szCs w:val="28"/>
          <w:lang w:val="kk-KZ"/>
        </w:rPr>
        <w:t>Ж</w:t>
      </w:r>
      <w:r w:rsidR="00BB6D17" w:rsidRPr="00D95EE9">
        <w:rPr>
          <w:rFonts w:ascii="Times New Roman" w:hAnsi="Times New Roman" w:cs="Times New Roman"/>
          <w:b/>
          <w:sz w:val="28"/>
          <w:szCs w:val="28"/>
          <w:lang w:val="kk-KZ"/>
        </w:rPr>
        <w:t>оспары:</w:t>
      </w:r>
    </w:p>
    <w:p w:rsidR="00BB6D17" w:rsidRPr="00D95EE9" w:rsidRDefault="007F32C5" w:rsidP="007F32C5">
      <w:pPr>
        <w:shd w:val="clear" w:color="auto" w:fill="FFFFFF"/>
        <w:spacing w:after="0" w:line="240" w:lineRule="auto"/>
        <w:ind w:left="567" w:right="423"/>
        <w:jc w:val="both"/>
        <w:rPr>
          <w:rFonts w:ascii="Times New Roman" w:hAnsi="Times New Roman" w:cs="Times New Roman"/>
          <w:bCs/>
          <w:sz w:val="28"/>
          <w:szCs w:val="28"/>
          <w:lang w:val="kk-KZ"/>
        </w:rPr>
      </w:pPr>
      <w:r>
        <w:rPr>
          <w:rFonts w:ascii="Times New Roman" w:hAnsi="Times New Roman" w:cs="Times New Roman"/>
          <w:bCs/>
          <w:sz w:val="28"/>
          <w:szCs w:val="28"/>
          <w:lang w:val="kk-KZ"/>
        </w:rPr>
        <w:t>1.</w:t>
      </w:r>
      <w:r w:rsidR="00BB6D17" w:rsidRPr="00D95EE9">
        <w:rPr>
          <w:rFonts w:ascii="Times New Roman" w:hAnsi="Times New Roman" w:cs="Times New Roman"/>
          <w:bCs/>
          <w:sz w:val="28"/>
          <w:szCs w:val="28"/>
          <w:lang w:val="kk-KZ"/>
        </w:rPr>
        <w:t>Өнертабыстағы өтінімдерді рәсімдеу мен қайта қарастыру, авторлық куәлік, патент.</w:t>
      </w:r>
    </w:p>
    <w:p w:rsidR="00BB6D17" w:rsidRPr="00D95EE9" w:rsidRDefault="007F32C5" w:rsidP="007F32C5">
      <w:pPr>
        <w:shd w:val="clear" w:color="auto" w:fill="FFFFFF"/>
        <w:spacing w:after="0" w:line="240" w:lineRule="auto"/>
        <w:ind w:left="567" w:right="423"/>
        <w:jc w:val="both"/>
        <w:rPr>
          <w:rFonts w:ascii="Times New Roman" w:hAnsi="Times New Roman" w:cs="Times New Roman"/>
          <w:bCs/>
          <w:sz w:val="28"/>
          <w:szCs w:val="28"/>
          <w:lang w:val="kk-KZ"/>
        </w:rPr>
      </w:pPr>
      <w:r>
        <w:rPr>
          <w:rFonts w:ascii="Times New Roman" w:hAnsi="Times New Roman" w:cs="Times New Roman"/>
          <w:bCs/>
          <w:sz w:val="28"/>
          <w:szCs w:val="28"/>
          <w:lang w:val="kk-KZ"/>
        </w:rPr>
        <w:t>2.</w:t>
      </w:r>
      <w:r w:rsidR="00BB6D17" w:rsidRPr="00D95EE9">
        <w:rPr>
          <w:rFonts w:ascii="Times New Roman" w:hAnsi="Times New Roman" w:cs="Times New Roman"/>
          <w:bCs/>
          <w:sz w:val="28"/>
          <w:szCs w:val="28"/>
          <w:lang w:val="kk-KZ"/>
        </w:rPr>
        <w:t>Патент құжаттаманың негізгі көрінісінің құрылымы, мақсаты және патент ізденістің көріністері.</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b/>
          <w:sz w:val="28"/>
          <w:szCs w:val="28"/>
          <w:lang w:val="kk-KZ"/>
        </w:rPr>
      </w:pPr>
    </w:p>
    <w:p w:rsidR="00BB6D17" w:rsidRPr="00D95EE9" w:rsidRDefault="007F32C5" w:rsidP="003E2CB1">
      <w:pPr>
        <w:shd w:val="clear" w:color="auto" w:fill="FFFFFF"/>
        <w:spacing w:after="0" w:line="240" w:lineRule="auto"/>
        <w:ind w:left="567" w:right="423"/>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00BB6D17" w:rsidRPr="00D95EE9">
        <w:rPr>
          <w:rFonts w:ascii="Times New Roman" w:hAnsi="Times New Roman" w:cs="Times New Roman"/>
          <w:bCs/>
          <w:sz w:val="28"/>
          <w:szCs w:val="28"/>
          <w:lang w:val="kk-KZ"/>
        </w:rPr>
        <w:t>Өнертабыстағы өтінімдерді рәсімдеу мен қайта қарастыру, авторлық куәлік, патент.</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b/>
          <w:sz w:val="28"/>
          <w:szCs w:val="28"/>
          <w:lang w:val="kk-KZ"/>
        </w:rPr>
        <w:t>Патент</w:t>
      </w:r>
      <w:r w:rsidRPr="00D95EE9">
        <w:rPr>
          <w:rFonts w:ascii="Times New Roman" w:hAnsi="Times New Roman" w:cs="Times New Roman"/>
          <w:sz w:val="28"/>
          <w:szCs w:val="28"/>
          <w:lang w:val="kk-KZ"/>
        </w:rPr>
        <w:t xml:space="preserve"> – бұл өнертабыстағы  авторлық құжаттарды растайтын, өнертабыстағы басымдылық және өнертабыстағы патентиеленуші айрықша құқықты қолданады (патенттің).  Өтініш берілетін патент, өнертабыстағы  Петенттік ведомствада беріледі. (Госкомитет жұмысты ашу және өнертабыс ). Өтініш берілуі мүмкін:</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1. Өнертабыс авторынан ;</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2.Жұмыс берушімен, өнертабысты жасайтын жұмыскер мен жұмыс беруші арасындағы келісім;</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3.Потенттік сенім т.б. потенттік ведомствада тіркелген заңды тұлға.</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b/>
          <w:sz w:val="28"/>
          <w:szCs w:val="28"/>
          <w:lang w:val="kk-KZ"/>
        </w:rPr>
      </w:pPr>
      <w:r w:rsidRPr="00D95EE9">
        <w:rPr>
          <w:rFonts w:ascii="Times New Roman" w:hAnsi="Times New Roman" w:cs="Times New Roman"/>
          <w:b/>
          <w:sz w:val="28"/>
          <w:szCs w:val="28"/>
          <w:lang w:val="kk-KZ"/>
        </w:rPr>
        <w:t>Өтініште болуға тиісті</w:t>
      </w:r>
      <w:r w:rsidRPr="00D95EE9">
        <w:rPr>
          <w:rFonts w:ascii="Times New Roman" w:hAnsi="Times New Roman" w:cs="Times New Roman"/>
          <w:b/>
          <w:bCs/>
          <w:sz w:val="28"/>
          <w:szCs w:val="28"/>
          <w:lang w:val="kk-KZ"/>
        </w:rPr>
        <w:t>:</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1. Патентке  берілітін арыз</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2. Оны толық ашып тұратын өнертабыстың сипаты.</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rPr>
      </w:pPr>
      <w:r w:rsidRPr="00D95EE9">
        <w:rPr>
          <w:rFonts w:ascii="Times New Roman" w:hAnsi="Times New Roman" w:cs="Times New Roman"/>
          <w:sz w:val="28"/>
          <w:szCs w:val="28"/>
        </w:rPr>
        <w:t>3. Формулу изобретения, выражающую его сущность.</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rPr>
      </w:pPr>
      <w:r w:rsidRPr="00D95EE9">
        <w:rPr>
          <w:rFonts w:ascii="Times New Roman" w:hAnsi="Times New Roman" w:cs="Times New Roman"/>
          <w:sz w:val="28"/>
          <w:szCs w:val="28"/>
        </w:rPr>
        <w:t xml:space="preserve">4. </w:t>
      </w:r>
      <w:r w:rsidRPr="00D95EE9">
        <w:rPr>
          <w:rFonts w:ascii="Times New Roman" w:hAnsi="Times New Roman" w:cs="Times New Roman"/>
          <w:sz w:val="28"/>
          <w:szCs w:val="28"/>
          <w:lang w:val="kk-KZ"/>
        </w:rPr>
        <w:t>Сызулар және өзге материалдар, егер олар өнертабыстың мәнін түсінуге қажет болса.</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rPr>
        <w:t>5.</w:t>
      </w:r>
      <w:r w:rsidRPr="00D95EE9">
        <w:rPr>
          <w:rFonts w:ascii="Times New Roman" w:hAnsi="Times New Roman" w:cs="Times New Roman"/>
          <w:sz w:val="28"/>
          <w:szCs w:val="28"/>
          <w:lang w:val="kk-KZ"/>
        </w:rPr>
        <w:t xml:space="preserve">Актілік сынақ, егер ұсыныс </w:t>
      </w:r>
      <w:proofErr w:type="gramStart"/>
      <w:r w:rsidRPr="00D95EE9">
        <w:rPr>
          <w:rFonts w:ascii="Times New Roman" w:hAnsi="Times New Roman" w:cs="Times New Roman"/>
          <w:sz w:val="28"/>
          <w:szCs w:val="28"/>
          <w:lang w:val="kk-KZ"/>
        </w:rPr>
        <w:t>зат</w:t>
      </w:r>
      <w:proofErr w:type="gramEnd"/>
      <w:r w:rsidRPr="00D95EE9">
        <w:rPr>
          <w:rFonts w:ascii="Times New Roman" w:hAnsi="Times New Roman" w:cs="Times New Roman"/>
          <w:sz w:val="28"/>
          <w:szCs w:val="28"/>
          <w:lang w:val="kk-KZ"/>
        </w:rPr>
        <w:t xml:space="preserve">қа берілсе.                                                                                            </w:t>
      </w:r>
      <w:r w:rsidRPr="00D95EE9">
        <w:rPr>
          <w:rFonts w:ascii="Times New Roman" w:hAnsi="Times New Roman" w:cs="Times New Roman"/>
          <w:sz w:val="28"/>
          <w:szCs w:val="28"/>
        </w:rPr>
        <w:t xml:space="preserve"> </w:t>
      </w:r>
      <w:r w:rsidRPr="00D95EE9">
        <w:rPr>
          <w:rFonts w:ascii="Times New Roman" w:hAnsi="Times New Roman" w:cs="Times New Roman"/>
          <w:sz w:val="28"/>
          <w:szCs w:val="28"/>
          <w:lang w:val="kk-KZ"/>
        </w:rPr>
        <w:t xml:space="preserve">                 6. Реферат.</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7. Квитанцияны алар кездегі төлемдер.</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Өнертабыстың бастапқы құрылымы, сұраныстың түсуіне байланысты құрылады.</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Сұраныс түскеннен кейін, ол сараптамаға түседі, патенттік ведомстваға алдын ала қосылады.  Алдын ала жүргізілетін кезең айлық мерзімде жүргізіледі, ал патенттік, патенттік ведомстваға түскеннен бастап 12 айға дейін созылады. Патенттік берілу өнеркәсіптік тізімді бергеннен кейін жасалады. Патентиеленушімен жасалған келісім мерзімі аяқталғаннан кейін, кандайда бір физикалық немесе заңды тұлға өнертабысты қолдануға құқығы болады.  Патен 20жылға дейін өз ықпалын жүргізе алады.</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 xml:space="preserve">Басты сұраным материалдарына жатады </w:t>
      </w:r>
      <w:r w:rsidRPr="00D95EE9">
        <w:rPr>
          <w:rFonts w:ascii="Times New Roman" w:hAnsi="Times New Roman" w:cs="Times New Roman"/>
          <w:b/>
          <w:sz w:val="28"/>
          <w:szCs w:val="28"/>
          <w:lang w:val="kk-KZ"/>
        </w:rPr>
        <w:t>өнертабыстың формула бойынша баяндалуы</w:t>
      </w:r>
      <w:r w:rsidRPr="00D95EE9">
        <w:rPr>
          <w:rFonts w:ascii="Times New Roman" w:hAnsi="Times New Roman" w:cs="Times New Roman"/>
          <w:sz w:val="28"/>
          <w:szCs w:val="28"/>
          <w:lang w:val="kk-KZ"/>
        </w:rPr>
        <w:t xml:space="preserve">  келесі құрылымға ие болады:</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1. Өнертабыс атауы.</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2. Өнертабыстың халықаралық көрсеткішінің жіктелуі.</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3 . Ұқсастық  сипаттамасы.</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4. Түпнұсқаның сипаттамас және суреті.</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5 .Өнертабыстың мақсаты.</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lastRenderedPageBreak/>
        <w:t>6. Өнертабыстың болмысы және айырмашылық белгілері.</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rPr>
      </w:pPr>
      <w:r w:rsidRPr="00D95EE9">
        <w:rPr>
          <w:rFonts w:ascii="Times New Roman" w:hAnsi="Times New Roman" w:cs="Times New Roman"/>
          <w:sz w:val="28"/>
          <w:szCs w:val="28"/>
        </w:rPr>
        <w:t xml:space="preserve">7. </w:t>
      </w:r>
      <w:r w:rsidRPr="00D95EE9">
        <w:rPr>
          <w:rFonts w:ascii="Times New Roman" w:hAnsi="Times New Roman" w:cs="Times New Roman"/>
          <w:sz w:val="28"/>
          <w:szCs w:val="28"/>
          <w:lang w:val="kk-KZ"/>
        </w:rPr>
        <w:t>Нақты орындалу мысалы.</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rPr>
      </w:pPr>
      <w:r w:rsidRPr="00D95EE9">
        <w:rPr>
          <w:rFonts w:ascii="Times New Roman" w:hAnsi="Times New Roman" w:cs="Times New Roman"/>
          <w:sz w:val="28"/>
          <w:szCs w:val="28"/>
        </w:rPr>
        <w:t>8. Техник</w:t>
      </w:r>
      <w:r w:rsidRPr="00D95EE9">
        <w:rPr>
          <w:rFonts w:ascii="Times New Roman" w:hAnsi="Times New Roman" w:cs="Times New Roman"/>
          <w:sz w:val="28"/>
          <w:szCs w:val="28"/>
          <w:lang w:val="kk-KZ"/>
        </w:rPr>
        <w:t>а</w:t>
      </w:r>
      <w:r w:rsidRPr="00D95EE9">
        <w:rPr>
          <w:rFonts w:ascii="Times New Roman" w:hAnsi="Times New Roman" w:cs="Times New Roman"/>
          <w:sz w:val="28"/>
          <w:szCs w:val="28"/>
        </w:rPr>
        <w:t>-экономи</w:t>
      </w:r>
      <w:r w:rsidRPr="00D95EE9">
        <w:rPr>
          <w:rFonts w:ascii="Times New Roman" w:hAnsi="Times New Roman" w:cs="Times New Roman"/>
          <w:sz w:val="28"/>
          <w:szCs w:val="28"/>
          <w:lang w:val="kk-KZ"/>
        </w:rPr>
        <w:t>калық</w:t>
      </w:r>
      <w:r w:rsidRPr="00D95EE9">
        <w:rPr>
          <w:rFonts w:ascii="Times New Roman" w:hAnsi="Times New Roman" w:cs="Times New Roman"/>
          <w:sz w:val="28"/>
          <w:szCs w:val="28"/>
        </w:rPr>
        <w:t xml:space="preserve"> </w:t>
      </w:r>
      <w:r w:rsidRPr="00D95EE9">
        <w:rPr>
          <w:rFonts w:ascii="Times New Roman" w:hAnsi="Times New Roman" w:cs="Times New Roman"/>
          <w:sz w:val="28"/>
          <w:szCs w:val="28"/>
          <w:lang w:val="kk-KZ"/>
        </w:rPr>
        <w:t>немесе</w:t>
      </w:r>
      <w:r w:rsidRPr="00D95EE9">
        <w:rPr>
          <w:rFonts w:ascii="Times New Roman" w:hAnsi="Times New Roman" w:cs="Times New Roman"/>
          <w:sz w:val="28"/>
          <w:szCs w:val="28"/>
        </w:rPr>
        <w:t xml:space="preserve"> </w:t>
      </w:r>
      <w:r w:rsidRPr="00D95EE9">
        <w:rPr>
          <w:rFonts w:ascii="Times New Roman" w:hAnsi="Times New Roman" w:cs="Times New Roman"/>
          <w:sz w:val="28"/>
          <w:szCs w:val="28"/>
          <w:lang w:val="kk-KZ"/>
        </w:rPr>
        <w:t xml:space="preserve">басқалай </w:t>
      </w:r>
      <w:r w:rsidRPr="00D95EE9">
        <w:rPr>
          <w:rFonts w:ascii="Times New Roman" w:hAnsi="Times New Roman" w:cs="Times New Roman"/>
          <w:sz w:val="28"/>
          <w:szCs w:val="28"/>
        </w:rPr>
        <w:t xml:space="preserve"> </w:t>
      </w:r>
      <w:r w:rsidRPr="00D95EE9">
        <w:rPr>
          <w:rFonts w:ascii="Times New Roman" w:hAnsi="Times New Roman" w:cs="Times New Roman"/>
          <w:sz w:val="28"/>
          <w:szCs w:val="28"/>
          <w:lang w:val="kk-KZ"/>
        </w:rPr>
        <w:t>тиімділігі</w:t>
      </w:r>
      <w:r w:rsidRPr="00D95EE9">
        <w:rPr>
          <w:rFonts w:ascii="Times New Roman" w:hAnsi="Times New Roman" w:cs="Times New Roman"/>
          <w:sz w:val="28"/>
          <w:szCs w:val="28"/>
        </w:rPr>
        <w:t>.</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rPr>
      </w:pPr>
      <w:r w:rsidRPr="00D95EE9">
        <w:rPr>
          <w:rFonts w:ascii="Times New Roman" w:hAnsi="Times New Roman" w:cs="Times New Roman"/>
          <w:sz w:val="28"/>
          <w:szCs w:val="28"/>
        </w:rPr>
        <w:t xml:space="preserve">9. </w:t>
      </w:r>
      <w:r w:rsidRPr="00D95EE9">
        <w:rPr>
          <w:rFonts w:ascii="Times New Roman" w:hAnsi="Times New Roman" w:cs="Times New Roman"/>
          <w:sz w:val="28"/>
          <w:szCs w:val="28"/>
          <w:lang w:val="kk-KZ"/>
        </w:rPr>
        <w:t>Өнертабыс ф</w:t>
      </w:r>
      <w:r w:rsidRPr="00D95EE9">
        <w:rPr>
          <w:rFonts w:ascii="Times New Roman" w:hAnsi="Times New Roman" w:cs="Times New Roman"/>
          <w:sz w:val="28"/>
          <w:szCs w:val="28"/>
        </w:rPr>
        <w:t>ормула</w:t>
      </w:r>
      <w:r w:rsidRPr="00D95EE9">
        <w:rPr>
          <w:rFonts w:ascii="Times New Roman" w:hAnsi="Times New Roman" w:cs="Times New Roman"/>
          <w:sz w:val="28"/>
          <w:szCs w:val="28"/>
          <w:lang w:val="kk-KZ"/>
        </w:rPr>
        <w:t>сы</w:t>
      </w:r>
      <w:r w:rsidRPr="00D95EE9">
        <w:rPr>
          <w:rFonts w:ascii="Times New Roman" w:hAnsi="Times New Roman" w:cs="Times New Roman"/>
          <w:sz w:val="28"/>
          <w:szCs w:val="28"/>
        </w:rPr>
        <w:t>.</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rPr>
      </w:pPr>
      <w:r w:rsidRPr="00D95EE9">
        <w:rPr>
          <w:rFonts w:ascii="Times New Roman" w:hAnsi="Times New Roman" w:cs="Times New Roman"/>
          <w:b/>
          <w:bCs/>
          <w:sz w:val="28"/>
          <w:szCs w:val="28"/>
          <w:lang w:val="kk-KZ"/>
        </w:rPr>
        <w:t>Өнертабыс</w:t>
      </w:r>
      <w:r w:rsidRPr="00D95EE9">
        <w:rPr>
          <w:rFonts w:ascii="Times New Roman" w:hAnsi="Times New Roman" w:cs="Times New Roman"/>
          <w:b/>
          <w:bCs/>
          <w:sz w:val="28"/>
          <w:szCs w:val="28"/>
        </w:rPr>
        <w:t xml:space="preserve"> </w:t>
      </w:r>
      <w:r w:rsidRPr="00D95EE9">
        <w:rPr>
          <w:rFonts w:ascii="Times New Roman" w:hAnsi="Times New Roman" w:cs="Times New Roman"/>
          <w:b/>
          <w:bCs/>
          <w:sz w:val="28"/>
          <w:szCs w:val="28"/>
          <w:lang w:val="kk-KZ"/>
        </w:rPr>
        <w:t>формуласы</w:t>
      </w:r>
      <w:r w:rsidRPr="00D95EE9">
        <w:rPr>
          <w:rFonts w:ascii="Times New Roman" w:hAnsi="Times New Roman" w:cs="Times New Roman"/>
          <w:sz w:val="28"/>
          <w:szCs w:val="28"/>
        </w:rPr>
        <w:t xml:space="preserve"> – </w:t>
      </w:r>
      <w:r w:rsidRPr="00D95EE9">
        <w:rPr>
          <w:rFonts w:ascii="Times New Roman" w:hAnsi="Times New Roman" w:cs="Times New Roman"/>
          <w:sz w:val="28"/>
          <w:szCs w:val="28"/>
          <w:lang w:val="kk-KZ"/>
        </w:rPr>
        <w:t>бұл ауызша қысқаша түрде айтылатын өнертабыс белгісі, өнертабыстың болмысын және көлемін анықтайды.</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bCs/>
          <w:sz w:val="28"/>
          <w:szCs w:val="28"/>
        </w:rPr>
        <w:t xml:space="preserve">2. </w:t>
      </w:r>
      <w:r w:rsidRPr="00D95EE9">
        <w:rPr>
          <w:rFonts w:ascii="Times New Roman" w:hAnsi="Times New Roman" w:cs="Times New Roman"/>
          <w:bCs/>
          <w:sz w:val="28"/>
          <w:szCs w:val="28"/>
          <w:lang w:val="kk-KZ"/>
        </w:rPr>
        <w:t xml:space="preserve">Патенттік құжаттаудың негізгі құрылымы, мақсаты және патенттік түрдің ізделуі. </w:t>
      </w:r>
      <w:r w:rsidRPr="00D95EE9">
        <w:rPr>
          <w:rFonts w:ascii="Times New Roman" w:hAnsi="Times New Roman" w:cs="Times New Roman"/>
          <w:b/>
          <w:bCs/>
          <w:sz w:val="28"/>
          <w:szCs w:val="28"/>
          <w:lang w:val="kk-KZ"/>
        </w:rPr>
        <w:t>Патенттік құжаттау</w:t>
      </w:r>
      <w:r w:rsidRPr="00D95EE9">
        <w:rPr>
          <w:rFonts w:ascii="Times New Roman" w:hAnsi="Times New Roman" w:cs="Times New Roman"/>
          <w:sz w:val="28"/>
          <w:szCs w:val="28"/>
          <w:lang w:val="kk-KZ"/>
        </w:rPr>
        <w:t> – ол ғылыми зерттеудегі,  құрылымдық жобаның мәлімделуімен құжаттарды жариялау және жарияламауды болдырады. Және ол  жаңа ашылу деп таңдалған, тиімді үлгімен, өнеркәсіптік зерттеулерді мәлімдейді.</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b/>
          <w:bCs/>
          <w:sz w:val="28"/>
          <w:szCs w:val="28"/>
          <w:lang w:val="kk-KZ"/>
        </w:rPr>
      </w:pP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b/>
          <w:bCs/>
          <w:sz w:val="28"/>
          <w:szCs w:val="28"/>
          <w:lang w:val="kk-KZ"/>
        </w:rPr>
        <w:t>Патенттік құжаттаудың түрлері:</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Дипломдық жұмыстың ашылуына баяндама.</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1. Өнертабыстың алдан ала бейнеленуін мәлімдеу.</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2. Мазмұндамасы және</w:t>
      </w:r>
      <w:r w:rsidRPr="00D95EE9">
        <w:rPr>
          <w:rFonts w:ascii="Times New Roman" w:hAnsi="Times New Roman" w:cs="Times New Roman"/>
          <w:sz w:val="28"/>
          <w:szCs w:val="28"/>
        </w:rPr>
        <w:t xml:space="preserve"> и </w:t>
      </w:r>
      <w:r w:rsidRPr="00D95EE9">
        <w:rPr>
          <w:rFonts w:ascii="Times New Roman" w:hAnsi="Times New Roman" w:cs="Times New Roman"/>
          <w:sz w:val="28"/>
          <w:szCs w:val="28"/>
          <w:lang w:val="kk-KZ"/>
        </w:rPr>
        <w:t>шығарылуы</w:t>
      </w:r>
      <w:r w:rsidRPr="00D95EE9">
        <w:rPr>
          <w:rFonts w:ascii="Times New Roman" w:hAnsi="Times New Roman" w:cs="Times New Roman"/>
          <w:sz w:val="28"/>
          <w:szCs w:val="28"/>
        </w:rPr>
        <w:t xml:space="preserve">, </w:t>
      </w:r>
      <w:r w:rsidRPr="00D95EE9">
        <w:rPr>
          <w:rFonts w:ascii="Times New Roman" w:hAnsi="Times New Roman" w:cs="Times New Roman"/>
          <w:sz w:val="28"/>
          <w:szCs w:val="28"/>
          <w:lang w:val="kk-KZ"/>
        </w:rPr>
        <w:t>арнайы бюллетендерде жариялау.</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3. Автордың өнертабысты куәландыруы бойынша, яғни патенттеу.</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r w:rsidRPr="00D95EE9">
        <w:rPr>
          <w:rFonts w:ascii="Times New Roman" w:hAnsi="Times New Roman" w:cs="Times New Roman"/>
          <w:sz w:val="28"/>
          <w:szCs w:val="28"/>
          <w:lang w:val="kk-KZ"/>
        </w:rPr>
        <w:t>4.Куәландыру және патенттеу автордың арнайы тапсырысы бойынша.</w:t>
      </w: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sz w:val="28"/>
          <w:szCs w:val="28"/>
          <w:lang w:val="kk-KZ"/>
        </w:rPr>
      </w:pPr>
    </w:p>
    <w:p w:rsidR="00BB6D17" w:rsidRPr="00D95EE9" w:rsidRDefault="00BB6D17" w:rsidP="003E2CB1">
      <w:pPr>
        <w:shd w:val="clear" w:color="auto" w:fill="FFFFFF"/>
        <w:spacing w:after="0" w:line="240" w:lineRule="auto"/>
        <w:ind w:left="567" w:right="423" w:firstLine="370"/>
        <w:jc w:val="both"/>
        <w:rPr>
          <w:rFonts w:ascii="Times New Roman" w:hAnsi="Times New Roman" w:cs="Times New Roman"/>
          <w:b/>
          <w:noProof/>
          <w:sz w:val="28"/>
          <w:szCs w:val="28"/>
          <w:lang w:val="kk-KZ"/>
        </w:rPr>
      </w:pPr>
      <w:r w:rsidRPr="00D95EE9">
        <w:rPr>
          <w:rFonts w:ascii="Times New Roman" w:hAnsi="Times New Roman" w:cs="Times New Roman"/>
          <w:b/>
          <w:noProof/>
          <w:sz w:val="28"/>
          <w:szCs w:val="28"/>
          <w:lang w:val="kk-KZ"/>
        </w:rPr>
        <w:t>Бақылау сұрақтары:</w:t>
      </w:r>
    </w:p>
    <w:p w:rsidR="00BB6D17" w:rsidRPr="00D95EE9" w:rsidRDefault="00BB6D17" w:rsidP="003E2CB1">
      <w:pPr>
        <w:numPr>
          <w:ilvl w:val="0"/>
          <w:numId w:val="10"/>
        </w:numPr>
        <w:shd w:val="clear" w:color="auto" w:fill="FFFFFF"/>
        <w:spacing w:after="0" w:line="240" w:lineRule="auto"/>
        <w:ind w:left="567" w:right="423"/>
        <w:jc w:val="both"/>
        <w:rPr>
          <w:rFonts w:ascii="Times New Roman" w:hAnsi="Times New Roman" w:cs="Times New Roman"/>
          <w:noProof/>
          <w:sz w:val="28"/>
          <w:szCs w:val="28"/>
          <w:lang w:val="kk-KZ"/>
        </w:rPr>
      </w:pPr>
      <w:r w:rsidRPr="00D95EE9">
        <w:rPr>
          <w:rFonts w:ascii="Times New Roman" w:hAnsi="Times New Roman" w:cs="Times New Roman"/>
          <w:noProof/>
          <w:sz w:val="28"/>
          <w:szCs w:val="28"/>
          <w:lang w:val="kk-KZ"/>
        </w:rPr>
        <w:t>Патент дегеніміз не?</w:t>
      </w:r>
    </w:p>
    <w:p w:rsidR="00BB6D17" w:rsidRPr="00D95EE9" w:rsidRDefault="00BB6D17" w:rsidP="003E2CB1">
      <w:pPr>
        <w:numPr>
          <w:ilvl w:val="0"/>
          <w:numId w:val="10"/>
        </w:numPr>
        <w:shd w:val="clear" w:color="auto" w:fill="FFFFFF"/>
        <w:spacing w:after="0" w:line="240" w:lineRule="auto"/>
        <w:ind w:left="567" w:right="423"/>
        <w:jc w:val="both"/>
        <w:rPr>
          <w:rFonts w:ascii="Times New Roman" w:hAnsi="Times New Roman" w:cs="Times New Roman"/>
          <w:b/>
          <w:noProof/>
          <w:sz w:val="28"/>
          <w:szCs w:val="28"/>
          <w:lang w:val="kk-KZ"/>
        </w:rPr>
      </w:pPr>
      <w:r w:rsidRPr="00D95EE9">
        <w:rPr>
          <w:rFonts w:ascii="Times New Roman" w:hAnsi="Times New Roman" w:cs="Times New Roman"/>
          <w:bCs/>
          <w:sz w:val="28"/>
          <w:szCs w:val="28"/>
          <w:lang w:val="kk-KZ"/>
        </w:rPr>
        <w:t>Патентке сұраным өзіне нені құрау керек?</w:t>
      </w:r>
    </w:p>
    <w:p w:rsidR="00BB6D17" w:rsidRPr="00D95EE9" w:rsidRDefault="00BB6D17" w:rsidP="003E2CB1">
      <w:pPr>
        <w:shd w:val="clear" w:color="auto" w:fill="FFFFFF"/>
        <w:spacing w:after="0" w:line="240" w:lineRule="auto"/>
        <w:ind w:left="567" w:right="423"/>
        <w:jc w:val="both"/>
        <w:rPr>
          <w:rFonts w:ascii="Times New Roman" w:hAnsi="Times New Roman" w:cs="Times New Roman"/>
          <w:b/>
          <w:noProof/>
          <w:sz w:val="28"/>
          <w:szCs w:val="28"/>
          <w:lang w:val="kk-KZ"/>
        </w:rPr>
      </w:pPr>
    </w:p>
    <w:p w:rsidR="00BB6D17" w:rsidRPr="00D95EE9" w:rsidRDefault="00BB6D17" w:rsidP="003E2CB1">
      <w:pPr>
        <w:shd w:val="clear" w:color="auto" w:fill="FFFFFF"/>
        <w:spacing w:after="0" w:line="240" w:lineRule="auto"/>
        <w:ind w:left="567" w:right="423"/>
        <w:jc w:val="both"/>
        <w:rPr>
          <w:rFonts w:ascii="Times New Roman" w:hAnsi="Times New Roman" w:cs="Times New Roman"/>
          <w:b/>
          <w:noProof/>
          <w:sz w:val="28"/>
          <w:szCs w:val="28"/>
          <w:lang w:val="kk-KZ"/>
        </w:rPr>
      </w:pPr>
      <w:r w:rsidRPr="00D95EE9">
        <w:rPr>
          <w:rFonts w:ascii="Times New Roman" w:hAnsi="Times New Roman" w:cs="Times New Roman"/>
          <w:b/>
          <w:noProof/>
          <w:sz w:val="28"/>
          <w:szCs w:val="28"/>
          <w:lang w:val="kk-KZ"/>
        </w:rPr>
        <w:t>Әдебиеттер:</w:t>
      </w:r>
    </w:p>
    <w:p w:rsidR="00BB6D17" w:rsidRPr="00D95EE9" w:rsidRDefault="00BB6D17" w:rsidP="003E2CB1">
      <w:pPr>
        <w:numPr>
          <w:ilvl w:val="0"/>
          <w:numId w:val="3"/>
        </w:numPr>
        <w:shd w:val="clear" w:color="auto" w:fill="FFFFFF"/>
        <w:spacing w:after="0" w:line="240" w:lineRule="auto"/>
        <w:ind w:left="567" w:right="423"/>
        <w:jc w:val="both"/>
        <w:rPr>
          <w:rFonts w:ascii="Times New Roman" w:hAnsi="Times New Roman" w:cs="Times New Roman"/>
          <w:noProof/>
          <w:sz w:val="28"/>
          <w:szCs w:val="28"/>
        </w:rPr>
      </w:pPr>
      <w:r w:rsidRPr="00D95EE9">
        <w:rPr>
          <w:rFonts w:ascii="Times New Roman" w:hAnsi="Times New Roman" w:cs="Times New Roman"/>
          <w:noProof/>
          <w:sz w:val="28"/>
          <w:szCs w:val="28"/>
        </w:rPr>
        <w:t>Кузнецов, И.Н. Научное исследование: Методика проведения и оформления/ И.Н. Кузнецов. – М.: Издательско-торговая корпорация «Дашков и К», 2004. – 432 с.</w:t>
      </w:r>
    </w:p>
    <w:p w:rsidR="00BB6D17" w:rsidRPr="00D95EE9" w:rsidRDefault="00BB6D17" w:rsidP="003E2CB1">
      <w:pPr>
        <w:shd w:val="clear" w:color="auto" w:fill="FFFFFF"/>
        <w:spacing w:after="0" w:line="240" w:lineRule="auto"/>
        <w:ind w:left="567" w:right="423" w:firstLine="245"/>
        <w:jc w:val="both"/>
        <w:rPr>
          <w:rFonts w:ascii="Times New Roman" w:hAnsi="Times New Roman" w:cs="Times New Roman"/>
          <w:noProof/>
          <w:sz w:val="28"/>
          <w:szCs w:val="28"/>
          <w:lang w:val="kk-KZ"/>
        </w:rPr>
      </w:pPr>
      <w:r w:rsidRPr="00D95EE9">
        <w:rPr>
          <w:rFonts w:ascii="Times New Roman" w:hAnsi="Times New Roman" w:cs="Times New Roman"/>
          <w:noProof/>
          <w:sz w:val="28"/>
          <w:szCs w:val="28"/>
        </w:rPr>
        <w:t>2.  Трифонова, М.Ф. Основы научных исследований / М.Ф. Трифонова, П.М. Заика, А.П. Устюжанин. – М.: Колос, 1993. – 239 с.</w:t>
      </w:r>
    </w:p>
    <w:p w:rsidR="00C206BC" w:rsidRDefault="00C206BC" w:rsidP="003E2CB1">
      <w:pPr>
        <w:ind w:left="567" w:right="423"/>
        <w:jc w:val="both"/>
        <w:rPr>
          <w:rFonts w:ascii="Times New Roman" w:hAnsi="Times New Roman" w:cs="Times New Roman"/>
          <w:sz w:val="28"/>
          <w:szCs w:val="28"/>
        </w:rPr>
      </w:pPr>
    </w:p>
    <w:p w:rsidR="003E2CB1" w:rsidRDefault="003E2CB1" w:rsidP="003E2CB1">
      <w:pPr>
        <w:ind w:left="567" w:right="423"/>
        <w:jc w:val="both"/>
        <w:rPr>
          <w:rFonts w:ascii="Times New Roman" w:hAnsi="Times New Roman" w:cs="Times New Roman"/>
          <w:sz w:val="28"/>
          <w:szCs w:val="28"/>
        </w:rPr>
      </w:pPr>
    </w:p>
    <w:p w:rsidR="003E2CB1" w:rsidRDefault="003E2CB1" w:rsidP="003E2CB1">
      <w:pPr>
        <w:ind w:left="567" w:right="423"/>
        <w:jc w:val="both"/>
        <w:rPr>
          <w:rFonts w:ascii="Times New Roman" w:hAnsi="Times New Roman" w:cs="Times New Roman"/>
          <w:sz w:val="28"/>
          <w:szCs w:val="28"/>
        </w:rPr>
      </w:pPr>
    </w:p>
    <w:p w:rsidR="003E2CB1" w:rsidRDefault="003E2CB1" w:rsidP="003E2CB1">
      <w:pPr>
        <w:ind w:left="567" w:right="423"/>
        <w:jc w:val="both"/>
        <w:rPr>
          <w:rFonts w:ascii="Times New Roman" w:hAnsi="Times New Roman" w:cs="Times New Roman"/>
          <w:sz w:val="28"/>
          <w:szCs w:val="28"/>
        </w:rPr>
      </w:pPr>
    </w:p>
    <w:p w:rsidR="003E2CB1" w:rsidRDefault="003E2CB1" w:rsidP="003E2CB1">
      <w:pPr>
        <w:ind w:left="567" w:right="423"/>
        <w:jc w:val="both"/>
        <w:rPr>
          <w:rFonts w:ascii="Times New Roman" w:hAnsi="Times New Roman" w:cs="Times New Roman"/>
          <w:sz w:val="28"/>
          <w:szCs w:val="28"/>
        </w:rPr>
      </w:pPr>
    </w:p>
    <w:p w:rsidR="003E2CB1" w:rsidRDefault="003E2CB1" w:rsidP="003E2CB1">
      <w:pPr>
        <w:ind w:left="567" w:right="423"/>
        <w:jc w:val="both"/>
        <w:rPr>
          <w:rFonts w:ascii="Times New Roman" w:hAnsi="Times New Roman" w:cs="Times New Roman"/>
          <w:sz w:val="28"/>
          <w:szCs w:val="28"/>
        </w:rPr>
      </w:pPr>
    </w:p>
    <w:p w:rsidR="003E2CB1" w:rsidRDefault="003E2CB1" w:rsidP="003E2CB1">
      <w:pPr>
        <w:ind w:left="567" w:right="423"/>
        <w:jc w:val="both"/>
        <w:rPr>
          <w:rFonts w:ascii="Times New Roman" w:hAnsi="Times New Roman" w:cs="Times New Roman"/>
          <w:sz w:val="28"/>
          <w:szCs w:val="28"/>
        </w:rPr>
      </w:pPr>
    </w:p>
    <w:p w:rsidR="003E2CB1" w:rsidRDefault="003E2CB1" w:rsidP="003E2CB1">
      <w:pPr>
        <w:ind w:left="567" w:right="423"/>
        <w:jc w:val="both"/>
        <w:rPr>
          <w:rFonts w:ascii="Times New Roman" w:hAnsi="Times New Roman" w:cs="Times New Roman"/>
          <w:sz w:val="28"/>
          <w:szCs w:val="28"/>
        </w:rPr>
      </w:pPr>
    </w:p>
    <w:p w:rsidR="003E2CB1" w:rsidRDefault="003E2CB1" w:rsidP="003E2CB1">
      <w:pPr>
        <w:ind w:left="567" w:right="423"/>
        <w:jc w:val="both"/>
        <w:rPr>
          <w:rFonts w:ascii="Times New Roman" w:hAnsi="Times New Roman" w:cs="Times New Roman"/>
          <w:sz w:val="28"/>
          <w:szCs w:val="28"/>
        </w:rPr>
      </w:pPr>
    </w:p>
    <w:p w:rsidR="003E2CB1" w:rsidRDefault="003E2CB1" w:rsidP="003E2CB1">
      <w:pPr>
        <w:ind w:left="567" w:right="423"/>
        <w:jc w:val="both"/>
        <w:rPr>
          <w:rFonts w:ascii="Times New Roman" w:hAnsi="Times New Roman" w:cs="Times New Roman"/>
          <w:sz w:val="28"/>
          <w:szCs w:val="28"/>
        </w:rPr>
      </w:pPr>
    </w:p>
    <w:p w:rsidR="003E2CB1" w:rsidRDefault="003E2CB1" w:rsidP="003E2CB1">
      <w:pPr>
        <w:ind w:left="567" w:right="423"/>
        <w:jc w:val="both"/>
        <w:rPr>
          <w:rFonts w:ascii="Times New Roman" w:hAnsi="Times New Roman" w:cs="Times New Roman"/>
          <w:sz w:val="28"/>
          <w:szCs w:val="28"/>
        </w:rPr>
      </w:pPr>
    </w:p>
    <w:p w:rsidR="003E2CB1" w:rsidRPr="003E2CB1" w:rsidRDefault="007F32C5" w:rsidP="003E2CB1">
      <w:pPr>
        <w:ind w:left="567" w:right="423"/>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3E2CB1">
        <w:rPr>
          <w:rFonts w:ascii="Times New Roman" w:hAnsi="Times New Roman" w:cs="Times New Roman"/>
          <w:b/>
          <w:sz w:val="28"/>
          <w:szCs w:val="28"/>
          <w:lang w:val="kk-KZ"/>
        </w:rPr>
        <w:t>Дәріс 5</w:t>
      </w:r>
      <w:r w:rsidR="003E2CB1" w:rsidRPr="003E2CB1">
        <w:rPr>
          <w:rFonts w:ascii="Times New Roman" w:hAnsi="Times New Roman" w:cs="Times New Roman"/>
          <w:b/>
          <w:sz w:val="28"/>
          <w:szCs w:val="28"/>
          <w:lang w:val="kk-KZ"/>
        </w:rPr>
        <w:t>.</w:t>
      </w:r>
    </w:p>
    <w:p w:rsidR="007F32C5" w:rsidRDefault="003E2CB1" w:rsidP="007F32C5">
      <w:pPr>
        <w:shd w:val="clear" w:color="auto" w:fill="FFFFFF"/>
        <w:spacing w:after="0" w:line="240" w:lineRule="auto"/>
        <w:ind w:left="567" w:right="423" w:firstLine="301"/>
        <w:jc w:val="both"/>
        <w:rPr>
          <w:rFonts w:ascii="Times New Roman" w:hAnsi="Times New Roman" w:cs="Times New Roman"/>
          <w:noProof/>
          <w:sz w:val="28"/>
          <w:szCs w:val="28"/>
          <w:lang w:val="kk-KZ"/>
        </w:rPr>
      </w:pPr>
      <w:r w:rsidRPr="003E2CB1">
        <w:rPr>
          <w:rFonts w:ascii="Times New Roman" w:hAnsi="Times New Roman" w:cs="Times New Roman"/>
          <w:b/>
          <w:sz w:val="28"/>
          <w:szCs w:val="28"/>
          <w:lang w:val="kk-KZ"/>
        </w:rPr>
        <w:t>Зоотехникалық зерттеулер.</w:t>
      </w:r>
      <w:r w:rsidR="007F32C5" w:rsidRPr="007F32C5">
        <w:rPr>
          <w:rFonts w:ascii="Times New Roman" w:hAnsi="Times New Roman" w:cs="Times New Roman"/>
          <w:noProof/>
          <w:sz w:val="28"/>
          <w:szCs w:val="28"/>
          <w:lang w:val="kk-KZ"/>
        </w:rPr>
        <w:t xml:space="preserve"> </w:t>
      </w:r>
    </w:p>
    <w:p w:rsidR="007F32C5" w:rsidRDefault="007F32C5" w:rsidP="007F32C5">
      <w:pPr>
        <w:shd w:val="clear" w:color="auto" w:fill="FFFFFF"/>
        <w:spacing w:after="0" w:line="240" w:lineRule="auto"/>
        <w:ind w:left="567" w:right="423" w:firstLine="301"/>
        <w:jc w:val="both"/>
        <w:rPr>
          <w:rFonts w:ascii="Times New Roman" w:hAnsi="Times New Roman" w:cs="Times New Roman"/>
          <w:b/>
          <w:sz w:val="28"/>
          <w:szCs w:val="28"/>
          <w:lang w:val="kk-KZ"/>
        </w:rPr>
      </w:pPr>
    </w:p>
    <w:p w:rsidR="007F32C5" w:rsidRPr="00D95EE9" w:rsidRDefault="007F32C5" w:rsidP="007F32C5">
      <w:pPr>
        <w:shd w:val="clear" w:color="auto" w:fill="FFFFFF"/>
        <w:spacing w:after="0" w:line="240" w:lineRule="auto"/>
        <w:ind w:left="567" w:right="423" w:firstLine="301"/>
        <w:jc w:val="both"/>
        <w:rPr>
          <w:rFonts w:ascii="Times New Roman" w:hAnsi="Times New Roman" w:cs="Times New Roman"/>
          <w:noProof/>
          <w:sz w:val="28"/>
          <w:szCs w:val="28"/>
          <w:lang w:val="kk-KZ"/>
        </w:rPr>
      </w:pPr>
      <w:r w:rsidRPr="007F32C5">
        <w:rPr>
          <w:rFonts w:ascii="Times New Roman" w:hAnsi="Times New Roman" w:cs="Times New Roman"/>
          <w:b/>
          <w:sz w:val="28"/>
          <w:szCs w:val="28"/>
          <w:lang w:val="kk-KZ"/>
        </w:rPr>
        <w:t>Мақсаты:</w:t>
      </w:r>
      <w:r w:rsidRPr="007F32C5">
        <w:rPr>
          <w:rFonts w:ascii="Times New Roman" w:hAnsi="Times New Roman" w:cs="Times New Roman"/>
          <w:sz w:val="28"/>
          <w:szCs w:val="28"/>
          <w:lang w:val="kk-KZ"/>
        </w:rPr>
        <w:t>Зоотехникалық зерттеулер</w:t>
      </w:r>
      <w:r w:rsidRPr="00D95EE9">
        <w:rPr>
          <w:rFonts w:ascii="Times New Roman" w:hAnsi="Times New Roman" w:cs="Times New Roman"/>
          <w:noProof/>
          <w:sz w:val="28"/>
          <w:szCs w:val="28"/>
          <w:lang w:val="kk-KZ"/>
        </w:rPr>
        <w:t xml:space="preserve"> тәжірибелік көрсеткіштердің кезеңдерінің ережелерін ұғу.</w:t>
      </w:r>
    </w:p>
    <w:p w:rsidR="003E2CB1" w:rsidRPr="003E2CB1" w:rsidRDefault="003E2CB1" w:rsidP="003E2CB1">
      <w:pPr>
        <w:ind w:left="567" w:right="423"/>
        <w:jc w:val="both"/>
        <w:rPr>
          <w:rFonts w:ascii="Times New Roman" w:hAnsi="Times New Roman" w:cs="Times New Roman"/>
          <w:b/>
          <w:sz w:val="28"/>
          <w:szCs w:val="28"/>
          <w:lang w:val="kk-KZ"/>
        </w:rPr>
      </w:pP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b/>
          <w:sz w:val="28"/>
          <w:szCs w:val="28"/>
          <w:lang w:val="kk-KZ"/>
        </w:rPr>
        <w:t xml:space="preserve">Жоспар: </w:t>
      </w:r>
      <w:r w:rsidRPr="003E2CB1">
        <w:rPr>
          <w:rFonts w:ascii="Times New Roman" w:hAnsi="Times New Roman" w:cs="Times New Roman"/>
          <w:sz w:val="28"/>
          <w:szCs w:val="28"/>
          <w:lang w:val="kk-KZ"/>
        </w:rPr>
        <w:t>1. Зерттеу тәжірибелерін өткізу әдістемесі.</w:t>
      </w:r>
    </w:p>
    <w:p w:rsidR="003E2CB1" w:rsidRPr="003E2CB1" w:rsidRDefault="003E2CB1" w:rsidP="003E2CB1">
      <w:pPr>
        <w:ind w:left="567" w:right="423" w:firstLine="567"/>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2.</w:t>
      </w:r>
      <w:r w:rsidRPr="003E2CB1">
        <w:rPr>
          <w:rFonts w:ascii="Times New Roman" w:hAnsi="Times New Roman" w:cs="Times New Roman"/>
          <w:b/>
          <w:sz w:val="28"/>
          <w:szCs w:val="28"/>
          <w:lang w:val="kk-KZ"/>
        </w:rPr>
        <w:t xml:space="preserve"> </w:t>
      </w:r>
      <w:r w:rsidRPr="003E2CB1">
        <w:rPr>
          <w:rFonts w:ascii="Times New Roman" w:hAnsi="Times New Roman" w:cs="Times New Roman"/>
          <w:sz w:val="28"/>
          <w:szCs w:val="28"/>
          <w:lang w:val="kk-KZ"/>
        </w:rPr>
        <w:t>Тәжірибе қорытындысын биометриялық өңдеу.</w:t>
      </w:r>
    </w:p>
    <w:p w:rsidR="003E2CB1" w:rsidRPr="003E2CB1" w:rsidRDefault="003E2CB1" w:rsidP="003E2CB1">
      <w:pPr>
        <w:ind w:left="567" w:right="423" w:firstLine="567"/>
        <w:jc w:val="both"/>
        <w:rPr>
          <w:rFonts w:ascii="Times New Roman" w:hAnsi="Times New Roman" w:cs="Times New Roman"/>
          <w:b/>
          <w:sz w:val="28"/>
          <w:szCs w:val="28"/>
          <w:lang w:val="kk-KZ"/>
        </w:rPr>
      </w:pPr>
      <w:r w:rsidRPr="003E2CB1">
        <w:rPr>
          <w:rFonts w:ascii="Times New Roman" w:hAnsi="Times New Roman" w:cs="Times New Roman"/>
          <w:sz w:val="28"/>
          <w:szCs w:val="28"/>
          <w:lang w:val="kk-KZ"/>
        </w:rPr>
        <w:t>3. Тәжірибе және тәжірибелік зерттеудің ерекшеліктері.</w:t>
      </w:r>
    </w:p>
    <w:p w:rsidR="003E2CB1" w:rsidRPr="003E2CB1" w:rsidRDefault="003E2CB1" w:rsidP="003E2CB1">
      <w:pPr>
        <w:spacing w:after="0"/>
        <w:ind w:left="567" w:right="423" w:firstLine="708"/>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Жануарларға тәжірибелік жұмыстарды сәтті өткізу бірінші кезекте  тәжірибені өткізу әдісін дұрыс таңдауға байланысты. Зоотехникалық тәжірибелердің негізінде салыстыру әдісі қолданылады, ол ірі қара мал шаруашылығына және топтар арасындағы барлық факторлардың тепе теңдігіне негізделген.</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Тәжірибелік жұмысты ұйымдастыруда тәжірибе нұсқаларының біреуі бақылау, ал екіншісі – тәжірибелік болып қабылданады.</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Қазіргі уақытта жануарларға тәжірибе жұмысын жүргізгенде қорытындылаған ғылыми сызбанұсқалар мен  ғылыми – шаруашылық тәжірибелерді  қолданады, яғни ол топ аналогтары мен топ – периоды (кезең) принципіне негізделген.</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Топ аналогтарының принципі 2 әдіспен : ерекшеленген және интегралды топтан тұрады.</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өз кезегінде ерекшеленген топ : бір жұмыртқадағы егіздер, жұп аналогтар, балансталған топ, шағын тобын әдістеріне, ал  интегралды топ: екі және көп факторлы кешенді әдстерге блінеді.</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Жануарлар үшін тәжірибені өткізудің сызбанұсқасын таңдау тәжірибенің қойған мақсатына және мал санына және зерттеушінің шешіміне байланысты.</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Тәжірибені өткізер алдында, мал тобын дұрыс қалыптастыру қажет, өйткені олар жынысы, жасы және тірі салмағы, физиологиялық жағдайы бойынша аналогты болу қажет. Тәжірибеде малдардың өсуі мен генетикасының сұрақтарын оқыту мен байланысты шығу тегін білу қажет.</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 xml:space="preserve">Бір жұмыртқадағы егіздер әдісінеғұрлым дәлірек болады, оған бірдей тұқым қуалаушылықтағы малдарды пайдаланады. Ол тәжірибені әр топтан аз мөлшердегі (3-4 бас) мал басына жүргізуге мүмкіндік береді. Бұл әдіс көбінесе ірі қара, қой және ешкі малдарына тәжірибе жүргізгенде пайдаланылады.Бір жұмыртқадағы егіздердің әдісінің артықшылығы бақылау және тәжірибелік топтарда жынысы шыңу тегі, салмағы бірдей малдар жұбы болады. Зерттеу жұмысында бұл әдісті қолдану зерттеушіге мал реакциясына байланысты </w:t>
      </w:r>
      <w:r w:rsidRPr="003E2CB1">
        <w:rPr>
          <w:rFonts w:ascii="Times New Roman" w:hAnsi="Times New Roman" w:cs="Times New Roman"/>
          <w:sz w:val="28"/>
          <w:szCs w:val="28"/>
          <w:lang w:val="kk-KZ"/>
        </w:rPr>
        <w:lastRenderedPageBreak/>
        <w:t>топтар арасындағы біркелкілік бойынша фактоларды үйренуге мүмкіндік береді.</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Ал бұл әдістің кемшілігі, практикалық жағдайда бір жұмыртұада тараған бірдей жастағы және жыныстағы егіздер тобын таңдау қиынға соғады. Сонымен қатар бір жұмыртқадағы егіздер әдісін қолданғанда тек, 2 топ малдарды қалптастырып, тәжірибеден бір факторды ғана үйрене алады. Егер екі топтың біреуіне белгілі бір себептермен малды шығарса, онда орынына міндетті түрде соған деңгейлес малды басқа топтан әкеліп қосуы керек.</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Әдістемені өңдеу және тәжірибені өткізу сызбасы.</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Толық  қарастырылмаған сұрақтарға зерттеу кезінде назар аудару керек. Қарастырылатын сұрақтарға жұмыс әдісі бойынша қысқаша сипаттама беріледі және беріоген зертеудің өткізу қажеттілігі. Көрсетіліп, тәжірибенің мақсаты мен міндеті алдыға қойылады.</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Зерттеудің мақсаты мен міндеті қысқа әрі нақты, жұмыстың мазмұнын ашатындай болуы тиіс.</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Онда зерттеу өтетін орыны (Обылыс, аудан, шаруашылық). Тәжірибе сызбасы кесте немесе сурет түрінде көрсетілуі және топ саны әрбір топтағы мал саны негізгі қажет көрсеткіштердің болуы және істелетін жұмыс нақты сипатталуы тиіс.</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Агрономиялық тәжірибеде зерттеудің әр түрлі әдістері қолданылады, ал әдістемесінде нақты әдіс және сол немесе басқа қорытындыларды өткізу уақыты , тәжірибе алимасудың өткізу уақыты, зерттеудегі есептелгенкөрсеткіштердің анықтау, кеткеншығындар және тәжірибе жүргізу үшін қолданылатын қажетті құралдар тізімі көрсетіліп, дұрыс деп табылған қорытындылар шығарылып, экологиялық тиімділігі есептеледі. Тәжірибе жүргізу әдісі мамандармен талқыланған және рұқсат етілген болуы тиіс.</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Тәжірибені бастамас бұрын қызмет жасаушы бекітілген және оқыған, яғни тәжірибені жүргізуге дайын болуы тиіс. Қызмет жасайтын адамның жұмыс істеу уақыты белгілі бір тәртіпте құрылады.</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Тәжірибенің сәттілігі оны ұйымдастыру мен өткізуге байланысты. Тәжірибеге дацындық шаруашылықты таңдаудан басталады. Онда мал шаруаылығының ветеринарлық жағдайына басты назар аударылады. Агрономиялық тәжірибені шаруашылықтарды қоласыз жағдай, инфекциялық және инвазиялық аурулар түған жерлерде өткізуге қатаң түрде болмайды.</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Өсімдіктерді сұрыптауды біріншілік есеп бойынша қорытындылау құжатынан бастайды</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lastRenderedPageBreak/>
        <w:t>Құстарға бұл кезеңде номерді қанаттарының астына қояды немесе сақиналауды қалыптастыруға көшеді..</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Өсімдік тобын қалыптастыруда оның денсаулығына, қоңдылығына және экстерьері т.б. назар аударады. Физиологиялық тәжірибелерде мал тобын қалыптастыруды көбінесе ірі қара малдарға жұп аналогтар әдісін қолданады. Топтағы малдар неғұрлым аналогтар (жасы, тірі салмағы, өнімділігі, физиологиялық жағдайы) яғни, бір жұмыртқадағы егіздер болғаны жақсы, өйткені олар тәжірибе қорытындысының сенімділігін жоғарылатады.</w:t>
      </w:r>
    </w:p>
    <w:p w:rsidR="003E2CB1" w:rsidRPr="003E2CB1" w:rsidRDefault="003E2CB1" w:rsidP="003E2CB1">
      <w:pPr>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Тәжірибе қорытындысын биометриялық өңдеу.Жануарларға жүргізілген зерттеудің қорытындысының дұрыстығы, тәжірибені орындау әдісі мен қатаң тәртібіне байланысты.Тәжірибені жүргізер алдында: азықтандыру, малды күтіп бағу, тәжірибе жүргізуге қажетті құрал-жабдықтар тұратын бөлмелерді дайындап алу қажет және сол тәжірибенің аяғына дейін жететін азық қоры, тәжірибеге қатысты құжаттар болуы тиіс. Тәжірибені бастамас бұрын шаруашылықтың өлшеу құралдарының және таразының дұрыстығын тексеру қажет. өйткені сол құралдары тәжірибе аяқталғанша пайдаланады.</w:t>
      </w:r>
    </w:p>
    <w:p w:rsidR="003E2CB1" w:rsidRPr="003E2CB1" w:rsidRDefault="003E2CB1" w:rsidP="003E2CB1">
      <w:pPr>
        <w:ind w:left="567" w:right="423" w:firstLine="567"/>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Топтағы жеке малдардың жекелік ерекшеліктері тәжірибенің қорытындысы мен алынған мәліметтерді биометриялық өңдеуден өткізу мүмкіндігіне әсер етпеуі керек. Топтағы біраз мал санына зерттеу қорытындысының биометриялық дұрыстығы төмендеуі мүмкін. Көп жағдайда топтағы малдың көпшілігі қорытынды дұрыстығын көтереді, бірақ малдың жеке ерекшеліктерін оқуды қиындатып, оларды сақтау мен азықтандыруды күрделендіреді, ол тәжірибенің техникалық дәлдігін төмендетуге әкеледі. Топтағы малдардың көпшілігі зерттелетін көрсеткіштер есебін қиындатады. Сондықтан топтағы мал саны әрбір тәжірибе үшін, тұқымына, жасына, өнімділігіне, конституциясына және тағы басқа алдағы азықтандыру жағдайлары мен күтіп бағу  топтар арасындағы мен айырмашылықтары тәжірибе мақсатына байланыст белгіленеді. Дұрыс мәліметтерді алу үшін өте маңызды:</w:t>
      </w:r>
    </w:p>
    <w:p w:rsidR="003E2CB1" w:rsidRPr="003E2CB1" w:rsidRDefault="003E2CB1" w:rsidP="003E2CB1">
      <w:pPr>
        <w:numPr>
          <w:ilvl w:val="0"/>
          <w:numId w:val="12"/>
        </w:numPr>
        <w:tabs>
          <w:tab w:val="clear" w:pos="720"/>
          <w:tab w:val="num" w:pos="0"/>
        </w:tabs>
        <w:spacing w:after="0" w:line="240" w:lineRule="auto"/>
        <w:ind w:left="567" w:right="423" w:hanging="720"/>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Мал жасы. Егер мал неғұрлым жас болса, соғұрлым жеке белгілер сыртқы орта жағдайларының әсерінен ауытқиды. Сондықтан мал неғұрлым жас болса, соғұрлым әрбір топта олар көп болуы керек. Методикалық көзқарас бойынша мал тобын бір тұқымнан будандастырудың бір түрінен бір қаннан қалыптастыру керек.</w:t>
      </w:r>
    </w:p>
    <w:p w:rsidR="003E2CB1" w:rsidRPr="003E2CB1" w:rsidRDefault="003E2CB1" w:rsidP="003E2CB1">
      <w:pPr>
        <w:numPr>
          <w:ilvl w:val="0"/>
          <w:numId w:val="12"/>
        </w:numPr>
        <w:tabs>
          <w:tab w:val="clear" w:pos="720"/>
          <w:tab w:val="num" w:pos="0"/>
        </w:tabs>
        <w:spacing w:after="0" w:line="240" w:lineRule="auto"/>
        <w:ind w:left="567" w:right="423" w:hanging="720"/>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тәжірибенің қайталануы. Зерттеуге нақты қойылған тапсырмаға байланысты әрбір тәжірибеге ажетті сандар қайталанғыштығы белгіленеді.</w:t>
      </w:r>
    </w:p>
    <w:p w:rsidR="003E2CB1" w:rsidRPr="003E2CB1" w:rsidRDefault="003E2CB1" w:rsidP="003E2CB1">
      <w:pPr>
        <w:numPr>
          <w:ilvl w:val="0"/>
          <w:numId w:val="12"/>
        </w:numPr>
        <w:tabs>
          <w:tab w:val="clear" w:pos="720"/>
          <w:tab w:val="num" w:pos="0"/>
        </w:tabs>
        <w:spacing w:after="0" w:line="240" w:lineRule="auto"/>
        <w:ind w:left="567" w:right="423" w:hanging="720"/>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Тәжірибені өткізу ұзақтығы. Зертеу мақсаты мен тапсырмасына байланысты анықталады. Малдарға жасалатын тәжірибе ұзақтығын олардың физиологиялық жағдайы мен жеке өндіргіш айналым ұзақтығын ескере отырып анықтайды.</w:t>
      </w:r>
    </w:p>
    <w:p w:rsidR="003E2CB1" w:rsidRPr="003E2CB1" w:rsidRDefault="003E2CB1" w:rsidP="003E2CB1">
      <w:pPr>
        <w:numPr>
          <w:ilvl w:val="0"/>
          <w:numId w:val="12"/>
        </w:numPr>
        <w:tabs>
          <w:tab w:val="clear" w:pos="720"/>
          <w:tab w:val="num" w:pos="0"/>
        </w:tabs>
        <w:spacing w:after="0" w:line="240" w:lineRule="auto"/>
        <w:ind w:left="567" w:right="423" w:hanging="720"/>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lastRenderedPageBreak/>
        <w:t>Әртүрлі көрсеткіштерге өлшеуді жүргізу дұрыстығы. Тәжірибе қорытындысы әртүрлі өлшемдерді алумен сандық мәліметтер түрінде тіркеледі. Өлшемдер дәлірек болу үшін 2-3 рет жүргізіп, орта шамасын шығарады.</w:t>
      </w:r>
    </w:p>
    <w:p w:rsidR="003E2CB1" w:rsidRPr="003E2CB1" w:rsidRDefault="003E2CB1" w:rsidP="003E2CB1">
      <w:pPr>
        <w:numPr>
          <w:ilvl w:val="0"/>
          <w:numId w:val="12"/>
        </w:numPr>
        <w:tabs>
          <w:tab w:val="clear" w:pos="720"/>
          <w:tab w:val="num" w:pos="0"/>
        </w:tabs>
        <w:spacing w:after="0" w:line="240" w:lineRule="auto"/>
        <w:ind w:left="567" w:right="423" w:hanging="720"/>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Зерттеу қорытындысының нақтылығы. Тәжірибені жүргізу нәтижесінде біріншілік мәлімет ретіндегі көп мөлшерде әртүрлі сандар жиналады. Негізгі сандық мәлімет биометриялық өңдеуден өтіп, кестеге енгізілген болуы тиіс. Сандық мәліметтердің өңделуі т әжірибе уақытында әрбір малға және тұтастай топқа жүргізіледі. Тәжірибе қорытындысының бағасын зерттеу қорытындысындағы биометриялық өңдеу негізінде жүргізеді. Тәжірибедегі малдар үшін дұрыстық  ауытқуын (әртүрлігі) р&gt;0,95 дейін қабылдауға болады. Қорытындыны тәжірибенің қорытындысынан шығарады. Ол қысқа және тәжірибе қорытындысын нақты айқындайтын болуы тиіс. Жасалған қорытынды бойынша өндіріс орындарына жарнама береді. әртүрлі қорытынды жасауға болмайды.</w:t>
      </w:r>
    </w:p>
    <w:p w:rsidR="003E2CB1" w:rsidRPr="003E2CB1" w:rsidRDefault="003E2CB1" w:rsidP="003E2CB1">
      <w:pPr>
        <w:tabs>
          <w:tab w:val="num" w:pos="0"/>
        </w:tabs>
        <w:spacing w:after="0"/>
        <w:ind w:left="567" w:right="423" w:hanging="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E2CB1">
        <w:rPr>
          <w:rFonts w:ascii="Times New Roman" w:hAnsi="Times New Roman" w:cs="Times New Roman"/>
          <w:sz w:val="28"/>
          <w:szCs w:val="28"/>
          <w:lang w:val="kk-KZ"/>
        </w:rPr>
        <w:t>Зерттеу-көптеген күрделі операциялар жүйесі. Зерттеу жұмыстары зоотехнияда бір-бірін толтыратын 2 бөлімнен тұрады:</w:t>
      </w:r>
    </w:p>
    <w:p w:rsidR="003E2CB1" w:rsidRPr="003E2CB1" w:rsidRDefault="003E2CB1" w:rsidP="003E2CB1">
      <w:pPr>
        <w:numPr>
          <w:ilvl w:val="0"/>
          <w:numId w:val="13"/>
        </w:numPr>
        <w:tabs>
          <w:tab w:val="num" w:pos="0"/>
        </w:tabs>
        <w:spacing w:after="0" w:line="240" w:lineRule="auto"/>
        <w:ind w:left="567" w:right="423" w:hanging="720"/>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мал шаруашылығында биологиялық және өндірістік құбылыстарды бақылау</w:t>
      </w:r>
    </w:p>
    <w:p w:rsidR="003E2CB1" w:rsidRPr="003E2CB1" w:rsidRDefault="003E2CB1" w:rsidP="003E2CB1">
      <w:pPr>
        <w:numPr>
          <w:ilvl w:val="0"/>
          <w:numId w:val="13"/>
        </w:numPr>
        <w:tabs>
          <w:tab w:val="num" w:pos="0"/>
        </w:tabs>
        <w:spacing w:after="0" w:line="240" w:lineRule="auto"/>
        <w:ind w:left="567" w:right="423" w:hanging="720"/>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тәжірибелік жұмыстар</w:t>
      </w:r>
    </w:p>
    <w:p w:rsidR="003E2CB1" w:rsidRPr="003E2CB1" w:rsidRDefault="003E2CB1" w:rsidP="003E2CB1">
      <w:pPr>
        <w:tabs>
          <w:tab w:val="num" w:pos="0"/>
        </w:tabs>
        <w:spacing w:after="0"/>
        <w:ind w:left="567" w:right="423" w:hanging="720"/>
        <w:jc w:val="both"/>
        <w:rPr>
          <w:rFonts w:ascii="Times New Roman" w:hAnsi="Times New Roman" w:cs="Times New Roman"/>
          <w:sz w:val="28"/>
          <w:szCs w:val="28"/>
          <w:lang w:val="kk-KZ"/>
        </w:rPr>
      </w:pP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Биометрия-тірі организмдерді математикалық әдістерді қолдану арқылы зерттейтін ғылым.</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әдіс. әдіс арқылы теоритикалық зерттеуді немесе процестің құбылыстың практикалық түзілуін түсінуге болады. әдіс ол ғылыми ең негізгі есебін обьективті заңдардың айқындылығын ашатын құрал саймандар . Әдіс ол индукция,дедукция, анализ синтездің салыстырмалылықтың теоритикалық және тәжрибеліктің қажеттілігін және орындалатын жерін айқындайды.</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Өлшем бірілктер мал шаруашық өндірісте өнімнің зерттеу жұмыстарының ғылыми анализі қарапайым өлшем  бірліктермен өлшенеді.Олар арқылы оның кемшіліктерін тауып оларды жою  жолдарын тауып және сол арқылы оның өндірістік процестің ғылыми негізін неғұрлым көтереді. Бұл анализде бірнеше өзінің методикалық және методологиялық ерекшеліктерімен ерекшеленетін  ең басты негізгі ғылыми зерттеудің өлшем бірліктерімен құбылыстары. Олар 2 бөлімге бөлінеді: ауыл шаруашылық малдарының биологиялық процестерін зерттеу және өндірістік процестерді зерттеу.</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Тәжірибе және тәжірибелік зерттеудің ерекшеліктері.Тәжрибе зерттеу әдісі ретінде</w:t>
      </w:r>
      <w:r w:rsidRPr="003E2CB1">
        <w:rPr>
          <w:rFonts w:ascii="Times New Roman" w:hAnsi="Times New Roman" w:cs="Times New Roman"/>
          <w:sz w:val="28"/>
          <w:szCs w:val="28"/>
          <w:u w:val="single"/>
          <w:lang w:val="kk-KZ"/>
        </w:rPr>
        <w:t>.</w:t>
      </w:r>
      <w:r w:rsidRPr="003E2CB1">
        <w:rPr>
          <w:rFonts w:ascii="Times New Roman" w:hAnsi="Times New Roman" w:cs="Times New Roman"/>
          <w:sz w:val="28"/>
          <w:szCs w:val="28"/>
          <w:lang w:val="kk-KZ"/>
        </w:rPr>
        <w:t xml:space="preserve"> XIX   және XX ғасырларда биология ғылымында зерттеу жұмыстарының  методикалық әдістері болып бақылау емес, ауыл шаруашылығының және табиғат жағдайларының  құбылыстарын ашатын, тәжрибе пайда болды. Осы кезеңнен бастап қазіргі дейін тәжрибені қолдану даму үстінде. Ғылымда  тәжрибелік әдістердің орыны үлкен, өйткені ол өмір тіршілігінің , функционалдық және биохимиялық үрдістерін, организмдегі құрылымдық элементтердің қызметін терең білуге жол ашты.</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 xml:space="preserve">Егер бақылау табиғат үрдістерінің ұзақ уақыт бойы  табиғи қалыпта дамуын, зерттеушінің бақылауынсыз түсіндірсе, тәжірибе зерттелетін обьектіге жаңа </w:t>
      </w:r>
      <w:r w:rsidRPr="003E2CB1">
        <w:rPr>
          <w:rFonts w:ascii="Times New Roman" w:hAnsi="Times New Roman" w:cs="Times New Roman"/>
          <w:sz w:val="28"/>
          <w:szCs w:val="28"/>
          <w:lang w:val="kk-KZ"/>
        </w:rPr>
        <w:lastRenderedPageBreak/>
        <w:t>жағдайлар жасап, сыртқы ортаның басты факторларын бақылауға алып қана қоймай, оны өлшеп, есептейді.</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Сондықтан тәжірибе үшін зерттелетін обьекті маңызды екеніне көз жеткізе аламыз. Тәжірибе көп дәрежеде бақылауға қарағанда, теория дамуымен,  зерттеу техникасы, өңделген  әдістер және қажетті құрал-жабдықтары пайдалануымен байланысты.</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Сонымен қатар тәжірибенің жәй бақылаудан басты айырмашылығы, пәнді немесе әртүрлі жағдайдағы бір уақытта болатын құбылысты оқытуға мүмкіндік береді. Кейбір кешендер жағдайын тәжірибе жүргізуге арнайы дайындайды. Ол жабайы табиғатпен шаруашылық жағдайларында кездеспейді. Өйткені ол ортада жүргізген тәжірибе нәтижесін  әрі құбылыстың  себебін түсіндіруге нақты мүмкіндік береді.Мысалы , климаттық камерада жануарлардың сыртқы орта жағдайын қажет ететін барлық жағдай жасалған (температура, ылғалдылық, жарық, ауа қозғалысы т.б) немесе қазіргі заманғы күрделі факториалды әдісті алу керек. Онда зерттеуші бір уақытта оң нұсқаны үйренеді.  әртүрлі азықтандыру күтіп бағу , өсіру және т.б факторлар .Міне,  осындай барлық тәжірибе ерекшеліктерінен ғылыми зерттеу үрдісін тездетеді,яғни зерттеуші қаншама алынған мәліметтерден бір күрделі әдіс алады. Тәжірибенің жай бақыладан тағы бір ерекшелігі қанша уақыт өтсе де сол жағдайда зерттеуді қайталауға мүмкіндік жасайды. Мысалы,  аймақтың бөліктерге өткізілген әр түрлі зоотехникалық тәжірибелер жыл сайын бір уақытта қайталанады.Ал әр жылы табиғат факторлары әртүрлі болады.</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Тәжірибенің қайталануы нақты қорытындыға келуге мүмкіндік жасайды және мал шаруашылығы тәжірибесі үшін тиімді. Тәжірибе жүргізу барысында әсер ететін факторлардың күшін және оны биологиялық оптимальді немесе экономикалық неғұрлым мақсатқа сай өзгертуге болады. Анықталатын обьектіге әртүрлі факторлардың әсер етуін оқыту, анықталатын тұқым малының  өнімділігіне әсер ететін  азықтандыру және күтіп-бағу факторлары т.б үшін, тәжірибеге  бір уақытта әр түрлі обьектілерді ( мысалы, әр түрлі тұқымдар, аталық іздер т.б) пайдалану арқылы тәжірибе әдісін кеңейтеді.</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Осылардың барлығы зерттеудің мақсатқа орай бағытталғандығы,яғни обьектіге қолдан жасалған жағдайлар туғызу,жасалған жағдайларды реттеп отыру, тәжірибені қайталау және факторлар мен жасалған жағдайларды нақты өлшеу-тәжірибелік әдістің  дәлдігін және күштілігін дәледейді.</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Зерттеудің  тәжірибелік әдісі биолгияда  ең бірінші физиологияны (өмірдің функционалдық құбылыстары ) одан кейін жануарлар  морфологиясын оқытуда қолданылады. Зерттеуге тарихи әдісті қодана отырып, морфо-физиологиялық тәжірибе негізінде генетикалық тәжірибе пайда болды. Осыған орай, кейінгі жылдары физика-химиялық тәжірибені  де өмірлік үрдістрді  ( өмірдің молекулла сатысында пайда болуынан бастап) оқытуда кеңінен қолдануда .</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lastRenderedPageBreak/>
        <w:t>Биологияда зерттеудің тәжірибелік әдісінің дамуы               берілген мәліметтерді өңдеу мақсатында   математиканы пайдалануға әкелді.</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Зоотехникалық тәжірибе.Тәжірибенің биологиялық түрлері және қолданылатын әдістердің барлығы зоотехнияда да пайдаланылады. Бірақ биологиялық факторлар техника-экономикалық факторлар болып есептеліп, зоотехникалық көбінесе тәжірибенің басты сипаттамасын  береді. Зоотехникалық тәжірибені көбінесе ғылыми шаруашылықтың әдіс деп те атайды, өйткені ол шаруашылықтың жағдайға жақын формада.</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Зоотехникалық тәжірибенің  басқалардан  негізгі  ерекшелігі  ондаған жылдарға созылатын селекциялық тәжірибе. Сәтті және жағымды аяқталған тәжірибе жаңа тұқым аталық із, аналық ұя ашып қала қоймай, зоотехния ғылымы ториясына қажет: қайта қалыптасу және даму тұқым шығарудағы қолда бар жаңа әдістерді өңдеу және тиімділігін тексеру немесе әр түрге жататын  тұқымдардық шаруашылықтың –пайдалы сапасын жетілдіруде биологиялық заңдылықтардың маңызы зор.</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Зоотехнияда  тәжірибенің ежелден  3 түрі қолданылады: ғылыми, ғылыми-шаруашылықтық және өндірістік.</w:t>
      </w:r>
    </w:p>
    <w:p w:rsidR="003E2CB1" w:rsidRP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Ғылыми тәжірибе көбінесе  лабораторияларда қойылады және зоотехник зерттеушіге физиологиялық , биохимиялық немесе генетикалық негіздегі сұрақтарға жауап алады. Оны ауыл шаруашылық немесе лабораториялық малдарға жүргізеді. Бұл тәжірибеге  алынатын ауыл шаруашылық малының саны шектеулі. Тәжірибеде зерттелетін малдың жеке қасиетін және биологиялық ерекшеліктерін түсіндіреді. Бұл тәжірибе  технологиялық сипаттағы сұрақтарды қарастырмайды,  ал ғылыми тәжірибенің  мысалы ретінде физиологиялық    әдіс азықтың  қорытылуы, азот,кальций, фосфорлардың алмасуын  оқытады.</w:t>
      </w:r>
    </w:p>
    <w:p w:rsidR="003E2CB1" w:rsidRDefault="003E2CB1" w:rsidP="003E2CB1">
      <w:pPr>
        <w:spacing w:after="0"/>
        <w:ind w:left="567" w:right="423"/>
        <w:jc w:val="both"/>
        <w:rPr>
          <w:rFonts w:ascii="Times New Roman" w:hAnsi="Times New Roman" w:cs="Times New Roman"/>
          <w:sz w:val="28"/>
          <w:szCs w:val="28"/>
          <w:lang w:val="kk-KZ"/>
        </w:rPr>
      </w:pPr>
      <w:r w:rsidRPr="003E2CB1">
        <w:rPr>
          <w:rFonts w:ascii="Times New Roman" w:hAnsi="Times New Roman" w:cs="Times New Roman"/>
          <w:sz w:val="28"/>
          <w:szCs w:val="28"/>
          <w:lang w:val="kk-KZ"/>
        </w:rPr>
        <w:t>Ауыл шаруашылық  малдарын зерттеудің әр түрлі тәжірибелеріне физиологиялық, морфологиялық, биохимиялық және биофизикалық және биохимиялық т.б жүргізуге обьекті бола алады. Осындай барлық тәжірибелер  зоотехния үшін құнды болып табылады, өйткені ол біздің білімімізді ғылыми фактілермен толықтырады. Бірақ олардың барлығы зоотехния ғылымының өзіндік сипаттамасын анықтайды</w:t>
      </w:r>
      <w:r>
        <w:rPr>
          <w:rFonts w:ascii="Times New Roman" w:hAnsi="Times New Roman" w:cs="Times New Roman"/>
          <w:sz w:val="28"/>
          <w:szCs w:val="28"/>
          <w:lang w:val="kk-KZ"/>
        </w:rPr>
        <w:t>.</w:t>
      </w:r>
    </w:p>
    <w:p w:rsidR="003E2CB1" w:rsidRDefault="003E2CB1" w:rsidP="003E2CB1">
      <w:pPr>
        <w:shd w:val="clear" w:color="auto" w:fill="FFFFFF"/>
        <w:spacing w:after="0" w:line="240" w:lineRule="auto"/>
        <w:ind w:left="567" w:right="423" w:firstLine="355"/>
        <w:jc w:val="both"/>
        <w:rPr>
          <w:rFonts w:ascii="Times New Roman" w:hAnsi="Times New Roman" w:cs="Times New Roman"/>
          <w:b/>
          <w:noProof/>
          <w:sz w:val="28"/>
          <w:szCs w:val="28"/>
          <w:lang w:val="kk-KZ"/>
        </w:rPr>
      </w:pPr>
    </w:p>
    <w:p w:rsidR="003E2CB1" w:rsidRPr="00D95EE9" w:rsidRDefault="003E2CB1" w:rsidP="003E2CB1">
      <w:pPr>
        <w:shd w:val="clear" w:color="auto" w:fill="FFFFFF"/>
        <w:spacing w:after="0" w:line="240" w:lineRule="auto"/>
        <w:ind w:left="567" w:right="423" w:firstLine="355"/>
        <w:jc w:val="both"/>
        <w:rPr>
          <w:rFonts w:ascii="Times New Roman" w:hAnsi="Times New Roman" w:cs="Times New Roman"/>
          <w:b/>
          <w:noProof/>
          <w:sz w:val="28"/>
          <w:szCs w:val="28"/>
          <w:lang w:val="kk-KZ"/>
        </w:rPr>
      </w:pPr>
      <w:r w:rsidRPr="00D95EE9">
        <w:rPr>
          <w:rFonts w:ascii="Times New Roman" w:hAnsi="Times New Roman" w:cs="Times New Roman"/>
          <w:b/>
          <w:noProof/>
          <w:sz w:val="28"/>
          <w:szCs w:val="28"/>
          <w:lang w:val="kk-KZ"/>
        </w:rPr>
        <w:t>Бақылау сұрақтары:</w:t>
      </w:r>
    </w:p>
    <w:p w:rsidR="003E2CB1" w:rsidRPr="00D95EE9" w:rsidRDefault="003E2CB1" w:rsidP="003E2CB1">
      <w:pPr>
        <w:numPr>
          <w:ilvl w:val="0"/>
          <w:numId w:val="9"/>
        </w:numPr>
        <w:shd w:val="clear" w:color="auto" w:fill="FFFFFF"/>
        <w:spacing w:after="0" w:line="240" w:lineRule="auto"/>
        <w:ind w:left="567" w:right="423"/>
        <w:jc w:val="both"/>
        <w:rPr>
          <w:rFonts w:ascii="Times New Roman" w:hAnsi="Times New Roman" w:cs="Times New Roman"/>
          <w:noProof/>
          <w:color w:val="000000"/>
          <w:spacing w:val="-21"/>
          <w:sz w:val="28"/>
          <w:szCs w:val="28"/>
          <w:lang w:val="kk-KZ"/>
        </w:rPr>
      </w:pPr>
      <w:r w:rsidRPr="00D95EE9">
        <w:rPr>
          <w:rFonts w:ascii="Times New Roman" w:hAnsi="Times New Roman" w:cs="Times New Roman"/>
          <w:noProof/>
          <w:sz w:val="28"/>
          <w:szCs w:val="28"/>
          <w:lang w:val="kk-KZ"/>
        </w:rPr>
        <w:t>Тәжірибелі топтың құрылуы қандай талаптар бойынша басқарылады?</w:t>
      </w:r>
    </w:p>
    <w:p w:rsidR="003E2CB1" w:rsidRPr="00D95EE9" w:rsidRDefault="003E2CB1" w:rsidP="003E2CB1">
      <w:pPr>
        <w:numPr>
          <w:ilvl w:val="0"/>
          <w:numId w:val="9"/>
        </w:numPr>
        <w:shd w:val="clear" w:color="auto" w:fill="FFFFFF"/>
        <w:spacing w:after="0" w:line="240" w:lineRule="auto"/>
        <w:ind w:left="567" w:right="423"/>
        <w:jc w:val="both"/>
        <w:rPr>
          <w:rFonts w:ascii="Times New Roman" w:hAnsi="Times New Roman" w:cs="Times New Roman"/>
          <w:b/>
          <w:noProof/>
          <w:sz w:val="28"/>
          <w:szCs w:val="28"/>
          <w:lang w:val="kk-KZ"/>
        </w:rPr>
      </w:pPr>
      <w:r w:rsidRPr="00D95EE9">
        <w:rPr>
          <w:rFonts w:ascii="Times New Roman" w:hAnsi="Times New Roman" w:cs="Times New Roman"/>
          <w:color w:val="000000"/>
          <w:sz w:val="28"/>
          <w:szCs w:val="28"/>
          <w:lang w:val="kk-KZ"/>
        </w:rPr>
        <w:t>Тәжірибе салмақ өлшеу қай кезде жүреді?</w:t>
      </w:r>
    </w:p>
    <w:p w:rsidR="003E2CB1" w:rsidRPr="00D95EE9" w:rsidRDefault="003E2CB1" w:rsidP="003E2CB1">
      <w:pPr>
        <w:shd w:val="clear" w:color="auto" w:fill="FFFFFF"/>
        <w:spacing w:after="0" w:line="240" w:lineRule="auto"/>
        <w:ind w:left="567" w:right="423"/>
        <w:jc w:val="both"/>
        <w:rPr>
          <w:rFonts w:ascii="Times New Roman" w:hAnsi="Times New Roman" w:cs="Times New Roman"/>
          <w:b/>
          <w:noProof/>
          <w:sz w:val="28"/>
          <w:szCs w:val="28"/>
          <w:lang w:val="kk-KZ"/>
        </w:rPr>
      </w:pPr>
    </w:p>
    <w:p w:rsidR="003E2CB1" w:rsidRPr="00D95EE9" w:rsidRDefault="003E2CB1" w:rsidP="003E2CB1">
      <w:pPr>
        <w:shd w:val="clear" w:color="auto" w:fill="FFFFFF"/>
        <w:spacing w:after="0" w:line="240" w:lineRule="auto"/>
        <w:ind w:left="567" w:right="423"/>
        <w:jc w:val="both"/>
        <w:rPr>
          <w:rFonts w:ascii="Times New Roman" w:hAnsi="Times New Roman" w:cs="Times New Roman"/>
          <w:b/>
          <w:noProof/>
          <w:sz w:val="28"/>
          <w:szCs w:val="28"/>
          <w:lang w:val="kk-KZ"/>
        </w:rPr>
      </w:pPr>
      <w:r w:rsidRPr="00D95EE9">
        <w:rPr>
          <w:rFonts w:ascii="Times New Roman" w:hAnsi="Times New Roman" w:cs="Times New Roman"/>
          <w:b/>
          <w:noProof/>
          <w:sz w:val="28"/>
          <w:szCs w:val="28"/>
          <w:lang w:val="kk-KZ"/>
        </w:rPr>
        <w:t>Әдебиеттер:</w:t>
      </w:r>
    </w:p>
    <w:p w:rsidR="003E2CB1" w:rsidRPr="00D95EE9" w:rsidRDefault="003E2CB1" w:rsidP="003E2CB1">
      <w:pPr>
        <w:numPr>
          <w:ilvl w:val="0"/>
          <w:numId w:val="2"/>
        </w:numPr>
        <w:shd w:val="clear" w:color="auto" w:fill="FFFFFF"/>
        <w:spacing w:after="0" w:line="240" w:lineRule="auto"/>
        <w:ind w:left="567" w:right="423"/>
        <w:jc w:val="both"/>
        <w:rPr>
          <w:rFonts w:ascii="Times New Roman" w:hAnsi="Times New Roman" w:cs="Times New Roman"/>
          <w:sz w:val="28"/>
          <w:szCs w:val="28"/>
        </w:rPr>
      </w:pPr>
      <w:r w:rsidRPr="00D95EE9">
        <w:rPr>
          <w:rFonts w:ascii="Times New Roman" w:hAnsi="Times New Roman" w:cs="Times New Roman"/>
          <w:sz w:val="28"/>
          <w:szCs w:val="28"/>
        </w:rPr>
        <w:t xml:space="preserve">Андреев, Г.И. Основы научной работы и оформление результатов научной деятельности / Г.И. Андреев, С.А. Смирнов, В.А. Тихомиров. – М.; Финансы и статистика, 2003. – 272 </w:t>
      </w:r>
      <w:proofErr w:type="gramStart"/>
      <w:r w:rsidRPr="00D95EE9">
        <w:rPr>
          <w:rFonts w:ascii="Times New Roman" w:hAnsi="Times New Roman" w:cs="Times New Roman"/>
          <w:sz w:val="28"/>
          <w:szCs w:val="28"/>
        </w:rPr>
        <w:t>с</w:t>
      </w:r>
      <w:proofErr w:type="gramEnd"/>
      <w:r w:rsidRPr="00D95EE9">
        <w:rPr>
          <w:rFonts w:ascii="Times New Roman" w:hAnsi="Times New Roman" w:cs="Times New Roman"/>
          <w:sz w:val="28"/>
          <w:szCs w:val="28"/>
        </w:rPr>
        <w:t>.</w:t>
      </w:r>
    </w:p>
    <w:p w:rsidR="003E2CB1" w:rsidRPr="003E2CB1" w:rsidRDefault="003E2CB1" w:rsidP="007F32C5">
      <w:pPr>
        <w:numPr>
          <w:ilvl w:val="0"/>
          <w:numId w:val="2"/>
        </w:numPr>
        <w:shd w:val="clear" w:color="auto" w:fill="FFFFFF"/>
        <w:spacing w:after="0" w:line="240" w:lineRule="auto"/>
        <w:ind w:left="567" w:right="423"/>
        <w:jc w:val="both"/>
        <w:rPr>
          <w:rFonts w:ascii="Times New Roman" w:hAnsi="Times New Roman" w:cs="Times New Roman"/>
          <w:sz w:val="28"/>
          <w:szCs w:val="28"/>
        </w:rPr>
      </w:pPr>
      <w:r w:rsidRPr="007F32C5">
        <w:rPr>
          <w:rFonts w:ascii="Times New Roman" w:hAnsi="Times New Roman" w:cs="Times New Roman"/>
          <w:sz w:val="28"/>
          <w:szCs w:val="28"/>
        </w:rPr>
        <w:t xml:space="preserve">Акаевский, А.И. О методике научно-исследовательской работе / А.И. Акаевский, М.К. Далматов, Д.Я. Криницин. – Омск, 1970. – 27 с. 7. </w:t>
      </w:r>
    </w:p>
    <w:sectPr w:rsidR="003E2CB1" w:rsidRPr="003E2CB1" w:rsidSect="002F4573">
      <w:pgSz w:w="11906" w:h="16838"/>
      <w:pgMar w:top="567" w:right="851"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04BC9"/>
    <w:multiLevelType w:val="hybridMultilevel"/>
    <w:tmpl w:val="FA949A80"/>
    <w:lvl w:ilvl="0" w:tplc="5420E370">
      <w:start w:val="1"/>
      <w:numFmt w:val="decimal"/>
      <w:lvlText w:val="%1."/>
      <w:lvlJc w:val="left"/>
      <w:pPr>
        <w:ind w:left="1075" w:hanging="360"/>
      </w:pPr>
      <w:rPr>
        <w:rFonts w:hint="default"/>
        <w:b/>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
    <w:nsid w:val="1A0440E5"/>
    <w:multiLevelType w:val="hybridMultilevel"/>
    <w:tmpl w:val="60F8736E"/>
    <w:lvl w:ilvl="0" w:tplc="2EACF7B2">
      <w:start w:val="1"/>
      <w:numFmt w:val="decimal"/>
      <w:lvlText w:val="%1."/>
      <w:lvlJc w:val="left"/>
      <w:pPr>
        <w:ind w:left="740" w:hanging="495"/>
      </w:pPr>
      <w:rPr>
        <w:rFonts w:hint="default"/>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2">
    <w:nsid w:val="1A98760A"/>
    <w:multiLevelType w:val="hybridMultilevel"/>
    <w:tmpl w:val="5F768F4E"/>
    <w:lvl w:ilvl="0" w:tplc="ECFE8FA0">
      <w:start w:val="1"/>
      <w:numFmt w:val="decimal"/>
      <w:lvlText w:val="%1."/>
      <w:lvlJc w:val="left"/>
      <w:pPr>
        <w:ind w:left="605" w:hanging="360"/>
      </w:pPr>
      <w:rPr>
        <w:rFonts w:hint="default"/>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3">
    <w:nsid w:val="230F1ECB"/>
    <w:multiLevelType w:val="hybridMultilevel"/>
    <w:tmpl w:val="1F6CCBF4"/>
    <w:lvl w:ilvl="0" w:tplc="508A45F4">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7603D4C"/>
    <w:multiLevelType w:val="hybridMultilevel"/>
    <w:tmpl w:val="60F8736E"/>
    <w:lvl w:ilvl="0" w:tplc="2EACF7B2">
      <w:start w:val="1"/>
      <w:numFmt w:val="decimal"/>
      <w:lvlText w:val="%1."/>
      <w:lvlJc w:val="left"/>
      <w:pPr>
        <w:ind w:left="740" w:hanging="495"/>
      </w:pPr>
      <w:rPr>
        <w:rFonts w:hint="default"/>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5">
    <w:nsid w:val="296C4697"/>
    <w:multiLevelType w:val="hybridMultilevel"/>
    <w:tmpl w:val="88B409CE"/>
    <w:lvl w:ilvl="0" w:tplc="97DA1C2E">
      <w:start w:val="1"/>
      <w:numFmt w:val="decimal"/>
      <w:lvlText w:val="%1."/>
      <w:lvlJc w:val="left"/>
      <w:pPr>
        <w:ind w:left="1004" w:hanging="360"/>
      </w:pPr>
      <w:rPr>
        <w:rFonts w:ascii="Times New Roman"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3A602495"/>
    <w:multiLevelType w:val="hybridMultilevel"/>
    <w:tmpl w:val="63341F7C"/>
    <w:lvl w:ilvl="0" w:tplc="3FECA4E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487A4679"/>
    <w:multiLevelType w:val="hybridMultilevel"/>
    <w:tmpl w:val="196A6410"/>
    <w:lvl w:ilvl="0" w:tplc="C10C9412">
      <w:start w:val="1"/>
      <w:numFmt w:val="decimal"/>
      <w:lvlText w:val="%1."/>
      <w:lvlJc w:val="left"/>
      <w:pPr>
        <w:ind w:left="605" w:hanging="360"/>
      </w:pPr>
      <w:rPr>
        <w:rFonts w:hint="default"/>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8">
    <w:nsid w:val="5CE15B89"/>
    <w:multiLevelType w:val="hybridMultilevel"/>
    <w:tmpl w:val="897A8088"/>
    <w:lvl w:ilvl="0" w:tplc="75769416">
      <w:start w:val="1"/>
      <w:numFmt w:val="decimal"/>
      <w:lvlText w:val="%1."/>
      <w:lvlJc w:val="left"/>
      <w:pPr>
        <w:ind w:left="919" w:hanging="360"/>
      </w:pPr>
      <w:rPr>
        <w:rFonts w:hint="default"/>
      </w:rPr>
    </w:lvl>
    <w:lvl w:ilvl="1" w:tplc="04190019" w:tentative="1">
      <w:start w:val="1"/>
      <w:numFmt w:val="lowerLetter"/>
      <w:lvlText w:val="%2."/>
      <w:lvlJc w:val="left"/>
      <w:pPr>
        <w:ind w:left="1639" w:hanging="360"/>
      </w:pPr>
    </w:lvl>
    <w:lvl w:ilvl="2" w:tplc="0419001B" w:tentative="1">
      <w:start w:val="1"/>
      <w:numFmt w:val="lowerRoman"/>
      <w:lvlText w:val="%3."/>
      <w:lvlJc w:val="right"/>
      <w:pPr>
        <w:ind w:left="2359" w:hanging="180"/>
      </w:pPr>
    </w:lvl>
    <w:lvl w:ilvl="3" w:tplc="0419000F" w:tentative="1">
      <w:start w:val="1"/>
      <w:numFmt w:val="decimal"/>
      <w:lvlText w:val="%4."/>
      <w:lvlJc w:val="left"/>
      <w:pPr>
        <w:ind w:left="3079" w:hanging="360"/>
      </w:pPr>
    </w:lvl>
    <w:lvl w:ilvl="4" w:tplc="04190019" w:tentative="1">
      <w:start w:val="1"/>
      <w:numFmt w:val="lowerLetter"/>
      <w:lvlText w:val="%5."/>
      <w:lvlJc w:val="left"/>
      <w:pPr>
        <w:ind w:left="3799" w:hanging="360"/>
      </w:pPr>
    </w:lvl>
    <w:lvl w:ilvl="5" w:tplc="0419001B" w:tentative="1">
      <w:start w:val="1"/>
      <w:numFmt w:val="lowerRoman"/>
      <w:lvlText w:val="%6."/>
      <w:lvlJc w:val="right"/>
      <w:pPr>
        <w:ind w:left="4519" w:hanging="180"/>
      </w:pPr>
    </w:lvl>
    <w:lvl w:ilvl="6" w:tplc="0419000F" w:tentative="1">
      <w:start w:val="1"/>
      <w:numFmt w:val="decimal"/>
      <w:lvlText w:val="%7."/>
      <w:lvlJc w:val="left"/>
      <w:pPr>
        <w:ind w:left="5239" w:hanging="360"/>
      </w:pPr>
    </w:lvl>
    <w:lvl w:ilvl="7" w:tplc="04190019" w:tentative="1">
      <w:start w:val="1"/>
      <w:numFmt w:val="lowerLetter"/>
      <w:lvlText w:val="%8."/>
      <w:lvlJc w:val="left"/>
      <w:pPr>
        <w:ind w:left="5959" w:hanging="360"/>
      </w:pPr>
    </w:lvl>
    <w:lvl w:ilvl="8" w:tplc="0419001B" w:tentative="1">
      <w:start w:val="1"/>
      <w:numFmt w:val="lowerRoman"/>
      <w:lvlText w:val="%9."/>
      <w:lvlJc w:val="right"/>
      <w:pPr>
        <w:ind w:left="6679" w:hanging="180"/>
      </w:pPr>
    </w:lvl>
  </w:abstractNum>
  <w:abstractNum w:abstractNumId="9">
    <w:nsid w:val="646B1924"/>
    <w:multiLevelType w:val="hybridMultilevel"/>
    <w:tmpl w:val="3BE8C77A"/>
    <w:lvl w:ilvl="0" w:tplc="3A66CF32">
      <w:start w:val="1"/>
      <w:numFmt w:val="decimal"/>
      <w:lvlText w:val="%1."/>
      <w:lvlJc w:val="left"/>
      <w:pPr>
        <w:ind w:left="740" w:hanging="495"/>
      </w:pPr>
      <w:rPr>
        <w:rFonts w:hint="default"/>
        <w:lang w:val="kk-KZ"/>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10">
    <w:nsid w:val="72765FDD"/>
    <w:multiLevelType w:val="hybridMultilevel"/>
    <w:tmpl w:val="CC50995A"/>
    <w:lvl w:ilvl="0" w:tplc="275A3522">
      <w:start w:val="1"/>
      <w:numFmt w:val="decimal"/>
      <w:lvlText w:val="%1."/>
      <w:lvlJc w:val="left"/>
      <w:pPr>
        <w:ind w:left="749"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1">
    <w:nsid w:val="72F31D45"/>
    <w:multiLevelType w:val="hybridMultilevel"/>
    <w:tmpl w:val="1F6CCBF4"/>
    <w:lvl w:ilvl="0" w:tplc="508A45F4">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AF728B9"/>
    <w:multiLevelType w:val="hybridMultilevel"/>
    <w:tmpl w:val="9214B2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4"/>
  </w:num>
  <w:num w:numId="4">
    <w:abstractNumId w:val="5"/>
  </w:num>
  <w:num w:numId="5">
    <w:abstractNumId w:val="8"/>
  </w:num>
  <w:num w:numId="6">
    <w:abstractNumId w:val="11"/>
  </w:num>
  <w:num w:numId="7">
    <w:abstractNumId w:val="7"/>
  </w:num>
  <w:num w:numId="8">
    <w:abstractNumId w:val="2"/>
  </w:num>
  <w:num w:numId="9">
    <w:abstractNumId w:val="0"/>
  </w:num>
  <w:num w:numId="10">
    <w:abstractNumId w:val="10"/>
  </w:num>
  <w:num w:numId="11">
    <w:abstractNumId w:val="3"/>
  </w:num>
  <w:num w:numId="12">
    <w:abstractNumId w:val="1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B6D17"/>
    <w:rsid w:val="002F4573"/>
    <w:rsid w:val="003E2CB1"/>
    <w:rsid w:val="004E2E14"/>
    <w:rsid w:val="007F32C5"/>
    <w:rsid w:val="00816B7B"/>
    <w:rsid w:val="00911B31"/>
    <w:rsid w:val="00BB6D17"/>
    <w:rsid w:val="00C206BC"/>
    <w:rsid w:val="00CF196A"/>
    <w:rsid w:val="00D95E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9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18</Pages>
  <Words>5973</Words>
  <Characters>34049</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8</cp:revision>
  <cp:lastPrinted>2018-01-27T06:33:00Z</cp:lastPrinted>
  <dcterms:created xsi:type="dcterms:W3CDTF">2014-02-07T03:28:00Z</dcterms:created>
  <dcterms:modified xsi:type="dcterms:W3CDTF">2018-01-27T06:33:00Z</dcterms:modified>
</cp:coreProperties>
</file>